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69CF" w:rsidRDefault="008C798E">
      <w:pPr>
        <w:pStyle w:val="Proposal"/>
        <w:numPr>
          <w:ilvl w:val="0"/>
          <w:numId w:val="0"/>
        </w:numPr>
        <w:snapToGrid w:val="0"/>
        <w:ind w:left="1701" w:hanging="1701"/>
        <w:rPr>
          <w:sz w:val="22"/>
          <w:highlight w:val="yellow"/>
        </w:rPr>
      </w:pPr>
      <w:bookmarkStart w:id="0" w:name="OLE_LINK1"/>
      <w:bookmarkStart w:id="1" w:name="OLE_LINK2"/>
      <w:bookmarkStart w:id="2" w:name="_GoBack"/>
      <w:bookmarkEnd w:id="2"/>
      <w:r>
        <w:rPr>
          <w:rFonts w:ascii="Arial" w:eastAsia="Calibri" w:hAnsi="Arial" w:cs="Arial"/>
          <w:kern w:val="0"/>
          <w:sz w:val="22"/>
          <w:lang w:eastAsia="en-US"/>
        </w:rPr>
        <w:t>3GPP TSG RAN WG1 #1</w:t>
      </w:r>
      <w:r>
        <w:rPr>
          <w:rFonts w:ascii="Arial" w:hAnsi="Arial" w:cs="Arial" w:hint="eastAsia"/>
          <w:kern w:val="0"/>
          <w:sz w:val="22"/>
        </w:rPr>
        <w:t>12bis-e</w:t>
      </w:r>
      <w:r>
        <w:rPr>
          <w:rFonts w:ascii="Arial" w:eastAsia="Calibri" w:hAnsi="Arial" w:cs="Arial"/>
          <w:kern w:val="0"/>
          <w:sz w:val="22"/>
          <w:lang w:eastAsia="en-US"/>
        </w:rPr>
        <w:t xml:space="preserve"> </w:t>
      </w:r>
      <w:r>
        <w:rPr>
          <w:sz w:val="22"/>
        </w:rPr>
        <w:t xml:space="preserve">                                                                                        </w:t>
      </w:r>
      <w:r>
        <w:rPr>
          <w:rFonts w:ascii="Arial" w:eastAsia="Calibri" w:hAnsi="Arial" w:cs="Arial"/>
          <w:kern w:val="0"/>
          <w:sz w:val="22"/>
          <w:lang w:eastAsia="en-US"/>
        </w:rPr>
        <w:t>R1-</w:t>
      </w:r>
      <w:r>
        <w:rPr>
          <w:rFonts w:ascii="Arial" w:hAnsi="Arial" w:cs="Arial"/>
          <w:kern w:val="0"/>
          <w:sz w:val="22"/>
        </w:rPr>
        <w:t>2303292</w:t>
      </w:r>
    </w:p>
    <w:p w:rsidR="00D469CF" w:rsidRDefault="008C798E">
      <w:pPr>
        <w:pStyle w:val="Proposal"/>
        <w:numPr>
          <w:ilvl w:val="0"/>
          <w:numId w:val="0"/>
        </w:numPr>
        <w:snapToGrid w:val="0"/>
        <w:ind w:left="1701" w:hanging="1701"/>
        <w:rPr>
          <w:rFonts w:ascii="Arial" w:eastAsia="Calibri" w:hAnsi="Arial" w:cs="Arial"/>
          <w:kern w:val="0"/>
          <w:sz w:val="22"/>
          <w:lang w:eastAsia="en-US"/>
        </w:rPr>
      </w:pPr>
      <w:r>
        <w:rPr>
          <w:rFonts w:ascii="Arial" w:eastAsia="Calibri" w:hAnsi="Arial" w:cs="Arial" w:hint="eastAsia"/>
          <w:kern w:val="0"/>
          <w:sz w:val="22"/>
          <w:lang w:eastAsia="en-US"/>
        </w:rPr>
        <w:t>E-meeting</w:t>
      </w:r>
      <w:r>
        <w:rPr>
          <w:rFonts w:ascii="Arial" w:eastAsia="Calibri" w:hAnsi="Arial" w:cs="Arial"/>
          <w:kern w:val="0"/>
          <w:sz w:val="22"/>
          <w:lang w:eastAsia="en-US"/>
        </w:rPr>
        <w:t xml:space="preserve">, </w:t>
      </w:r>
      <w:r>
        <w:rPr>
          <w:rFonts w:ascii="Arial" w:eastAsia="Calibri" w:hAnsi="Arial" w:cs="Arial" w:hint="eastAsia"/>
          <w:kern w:val="0"/>
          <w:sz w:val="22"/>
          <w:lang w:eastAsia="en-US"/>
        </w:rPr>
        <w:t>April 17</w:t>
      </w:r>
      <w:r w:rsidRPr="00B00DBF">
        <w:rPr>
          <w:rFonts w:ascii="Arial" w:eastAsia="Calibri" w:hAnsi="Arial" w:cs="Arial"/>
          <w:kern w:val="0"/>
          <w:sz w:val="22"/>
          <w:vertAlign w:val="superscript"/>
          <w:lang w:eastAsia="en-US"/>
        </w:rPr>
        <w:t>th</w:t>
      </w:r>
      <w:r>
        <w:rPr>
          <w:rFonts w:ascii="Arial" w:eastAsia="Calibri" w:hAnsi="Arial" w:cs="Arial"/>
          <w:kern w:val="0"/>
          <w:sz w:val="22"/>
          <w:lang w:eastAsia="en-US"/>
        </w:rPr>
        <w:t xml:space="preserve"> – </w:t>
      </w:r>
      <w:r>
        <w:rPr>
          <w:rFonts w:ascii="Arial" w:eastAsia="Calibri" w:hAnsi="Arial" w:cs="Arial" w:hint="eastAsia"/>
          <w:kern w:val="0"/>
          <w:sz w:val="22"/>
          <w:lang w:eastAsia="en-US"/>
        </w:rPr>
        <w:t>26</w:t>
      </w:r>
      <w:r w:rsidRPr="00B00DBF">
        <w:rPr>
          <w:rFonts w:ascii="Arial" w:eastAsia="Calibri" w:hAnsi="Arial" w:cs="Arial"/>
          <w:kern w:val="0"/>
          <w:sz w:val="22"/>
          <w:vertAlign w:val="superscript"/>
          <w:lang w:eastAsia="en-US"/>
        </w:rPr>
        <w:t>th</w:t>
      </w:r>
      <w:r>
        <w:rPr>
          <w:rFonts w:ascii="Arial" w:eastAsia="Calibri" w:hAnsi="Arial" w:cs="Arial"/>
          <w:kern w:val="0"/>
          <w:sz w:val="22"/>
          <w:lang w:eastAsia="en-US"/>
        </w:rPr>
        <w:t>, 202</w:t>
      </w:r>
      <w:r>
        <w:rPr>
          <w:rFonts w:ascii="Arial" w:eastAsia="Calibri" w:hAnsi="Arial" w:cs="Arial" w:hint="eastAsia"/>
          <w:kern w:val="0"/>
          <w:sz w:val="22"/>
          <w:lang w:eastAsia="en-US"/>
        </w:rPr>
        <w:t>3</w:t>
      </w:r>
    </w:p>
    <w:p w:rsidR="00D469CF" w:rsidRDefault="00D469CF">
      <w:pPr>
        <w:pStyle w:val="3GPPHeader"/>
        <w:tabs>
          <w:tab w:val="clear" w:pos="1800"/>
          <w:tab w:val="left" w:pos="1580"/>
        </w:tabs>
        <w:snapToGrid w:val="0"/>
        <w:ind w:left="0"/>
        <w:rPr>
          <w:rFonts w:cs="Arial"/>
          <w:bCs/>
        </w:rPr>
      </w:pPr>
    </w:p>
    <w:p w:rsidR="00D469CF" w:rsidRDefault="008C798E">
      <w:pPr>
        <w:pStyle w:val="3GPPHeader"/>
        <w:tabs>
          <w:tab w:val="clear" w:pos="1800"/>
          <w:tab w:val="left" w:pos="1580"/>
        </w:tabs>
        <w:snapToGrid w:val="0"/>
        <w:ind w:left="0"/>
        <w:rPr>
          <w:rFonts w:cs="Arial"/>
          <w:sz w:val="22"/>
        </w:rPr>
      </w:pPr>
      <w:r>
        <w:rPr>
          <w:rFonts w:cs="Arial"/>
          <w:sz w:val="22"/>
        </w:rPr>
        <w:t>Source:</w:t>
      </w:r>
      <w:r>
        <w:rPr>
          <w:rFonts w:cs="Arial"/>
          <w:sz w:val="22"/>
        </w:rPr>
        <w:tab/>
        <w:t>Rapporteur (ZTE</w:t>
      </w:r>
      <w:r>
        <w:rPr>
          <w:rFonts w:cs="Arial" w:hint="eastAsia"/>
          <w:sz w:val="22"/>
        </w:rPr>
        <w:t>)</w:t>
      </w:r>
    </w:p>
    <w:p w:rsidR="00D469CF" w:rsidRDefault="008C798E">
      <w:pPr>
        <w:pStyle w:val="3GPPHeader"/>
        <w:tabs>
          <w:tab w:val="clear" w:pos="1800"/>
          <w:tab w:val="left" w:pos="1580"/>
        </w:tabs>
        <w:snapToGrid w:val="0"/>
        <w:ind w:left="0"/>
        <w:rPr>
          <w:rFonts w:cs="Arial"/>
          <w:sz w:val="22"/>
        </w:rPr>
      </w:pPr>
      <w:r>
        <w:rPr>
          <w:rFonts w:cs="Arial"/>
          <w:sz w:val="22"/>
        </w:rPr>
        <w:t>Title:</w:t>
      </w:r>
      <w:r>
        <w:rPr>
          <w:rFonts w:cs="Arial"/>
          <w:sz w:val="22"/>
        </w:rPr>
        <w:tab/>
        <w:t xml:space="preserve">Discussion on the higher layer </w:t>
      </w:r>
      <w:r>
        <w:rPr>
          <w:rFonts w:cs="Arial" w:hint="eastAsia"/>
          <w:sz w:val="22"/>
        </w:rPr>
        <w:t>parameters for NCR</w:t>
      </w:r>
    </w:p>
    <w:p w:rsidR="00D469CF" w:rsidRDefault="008C798E">
      <w:pPr>
        <w:pStyle w:val="3GPPHeader"/>
        <w:tabs>
          <w:tab w:val="clear" w:pos="1800"/>
          <w:tab w:val="left" w:pos="1580"/>
        </w:tabs>
        <w:snapToGrid w:val="0"/>
        <w:ind w:left="0"/>
        <w:rPr>
          <w:rFonts w:cs="Arial"/>
          <w:sz w:val="22"/>
        </w:rPr>
      </w:pPr>
      <w:r>
        <w:rPr>
          <w:rFonts w:cs="Arial"/>
          <w:sz w:val="22"/>
        </w:rPr>
        <w:t xml:space="preserve">Agenda </w:t>
      </w:r>
      <w:r>
        <w:rPr>
          <w:rFonts w:cs="Arial"/>
          <w:sz w:val="22"/>
        </w:rPr>
        <w:t>Item:</w:t>
      </w:r>
      <w:r>
        <w:rPr>
          <w:rFonts w:cs="Arial"/>
          <w:sz w:val="22"/>
        </w:rPr>
        <w:tab/>
      </w:r>
      <w:r>
        <w:rPr>
          <w:rFonts w:cs="Arial" w:hint="eastAsia"/>
          <w:sz w:val="22"/>
        </w:rPr>
        <w:t>9.1</w:t>
      </w:r>
      <w:r>
        <w:rPr>
          <w:rFonts w:cs="Arial"/>
          <w:sz w:val="22"/>
        </w:rPr>
        <w:t>8</w:t>
      </w:r>
    </w:p>
    <w:p w:rsidR="00D469CF" w:rsidRDefault="008C798E">
      <w:pPr>
        <w:pBdr>
          <w:bottom w:val="single" w:sz="6" w:space="1" w:color="auto"/>
        </w:pBdr>
        <w:snapToGrid w:val="0"/>
        <w:ind w:left="0"/>
        <w:rPr>
          <w:rFonts w:ascii="Arial" w:hAnsi="Arial" w:cs="Arial"/>
          <w:b/>
        </w:rPr>
      </w:pPr>
      <w:r>
        <w:rPr>
          <w:rFonts w:ascii="Arial" w:hAnsi="Arial" w:cs="Arial"/>
          <w:b/>
        </w:rPr>
        <w:t>Document for:    Discussion</w:t>
      </w:r>
    </w:p>
    <w:p w:rsidR="00D469CF" w:rsidRDefault="008C798E">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bookmarkEnd w:id="0"/>
      <w:bookmarkEnd w:id="1"/>
      <w:r>
        <w:rPr>
          <w:rFonts w:eastAsia="黑体" w:cs="Times New Roman"/>
          <w:b/>
          <w:bCs/>
          <w:sz w:val="28"/>
          <w:szCs w:val="30"/>
          <w:lang w:val="en-US"/>
        </w:rPr>
        <w:t>Introduction</w:t>
      </w:r>
      <w:bookmarkEnd w:id="3"/>
    </w:p>
    <w:p w:rsidR="00D469CF" w:rsidRDefault="008C798E">
      <w:pPr>
        <w:spacing w:beforeLines="50" w:before="120" w:afterLines="50" w:after="120" w:line="240" w:lineRule="auto"/>
        <w:ind w:left="0"/>
        <w:rPr>
          <w:rFonts w:eastAsia="宋体"/>
          <w:szCs w:val="20"/>
          <w:lang w:eastAsia="zh-CN"/>
        </w:rPr>
      </w:pPr>
      <w:r>
        <w:rPr>
          <w:rFonts w:eastAsia="宋体"/>
          <w:szCs w:val="20"/>
          <w:lang w:eastAsia="zh-CN"/>
        </w:rPr>
        <w:t>In RAN1#11</w:t>
      </w:r>
      <w:r>
        <w:rPr>
          <w:rFonts w:eastAsia="宋体" w:hint="eastAsia"/>
          <w:szCs w:val="20"/>
          <w:lang w:eastAsia="zh-CN"/>
        </w:rPr>
        <w:t>2</w:t>
      </w:r>
      <w:r>
        <w:rPr>
          <w:rFonts w:eastAsia="宋体"/>
          <w:szCs w:val="20"/>
          <w:lang w:eastAsia="zh-CN"/>
        </w:rPr>
        <w:t xml:space="preserve"> meeting, </w:t>
      </w:r>
      <w:r>
        <w:rPr>
          <w:rFonts w:eastAsia="宋体" w:hint="eastAsia"/>
          <w:szCs w:val="20"/>
          <w:lang w:eastAsia="zh-CN"/>
        </w:rPr>
        <w:t>the LS in [1] including RRC and MAC CE parameters has been sent to RAN2 according to RAN1</w:t>
      </w:r>
      <w:r>
        <w:rPr>
          <w:rFonts w:eastAsia="宋体"/>
          <w:szCs w:val="20"/>
          <w:lang w:eastAsia="zh-CN"/>
        </w:rPr>
        <w:t>’</w:t>
      </w:r>
      <w:r>
        <w:rPr>
          <w:rFonts w:eastAsia="宋体" w:hint="eastAsia"/>
          <w:szCs w:val="20"/>
          <w:lang w:eastAsia="zh-CN"/>
        </w:rPr>
        <w:t xml:space="preserve">s progress </w:t>
      </w:r>
      <w:r>
        <w:rPr>
          <w:rFonts w:eastAsia="宋体"/>
          <w:szCs w:val="20"/>
          <w:lang w:eastAsia="zh-CN"/>
        </w:rPr>
        <w:t>below:</w:t>
      </w:r>
      <w:r>
        <w:rPr>
          <w:rFonts w:eastAsia="宋体" w:hint="eastAsia"/>
          <w:szCs w:val="20"/>
          <w:lang w:eastAsia="zh-CN"/>
        </w:rPr>
        <w:t xml:space="preserve"> </w:t>
      </w:r>
    </w:p>
    <w:tbl>
      <w:tblPr>
        <w:tblStyle w:val="afe"/>
        <w:tblW w:w="0" w:type="auto"/>
        <w:tblInd w:w="113" w:type="dxa"/>
        <w:tblLook w:val="04A0" w:firstRow="1" w:lastRow="0" w:firstColumn="1" w:lastColumn="0" w:noHBand="0" w:noVBand="1"/>
      </w:tblPr>
      <w:tblGrid>
        <w:gridCol w:w="9281"/>
      </w:tblGrid>
      <w:tr w:rsidR="00D469CF">
        <w:tc>
          <w:tcPr>
            <w:tcW w:w="9507" w:type="dxa"/>
          </w:tcPr>
          <w:p w:rsidR="00D469CF" w:rsidRDefault="008C798E">
            <w:pPr>
              <w:tabs>
                <w:tab w:val="left" w:pos="840"/>
                <w:tab w:val="left" w:pos="1304"/>
                <w:tab w:val="left" w:pos="2160"/>
              </w:tabs>
              <w:snapToGrid w:val="0"/>
              <w:ind w:left="0"/>
              <w:rPr>
                <w:b/>
                <w:i/>
                <w:iCs/>
                <w:color w:val="000000"/>
                <w:szCs w:val="20"/>
                <w:highlight w:val="green"/>
                <w:lang w:eastAsia="zh-CN"/>
              </w:rPr>
            </w:pPr>
            <w:r>
              <w:rPr>
                <w:rFonts w:hint="eastAsia"/>
                <w:b/>
                <w:i/>
                <w:iCs/>
                <w:color w:val="000000"/>
                <w:szCs w:val="20"/>
                <w:highlight w:val="green"/>
                <w:lang w:eastAsia="zh-CN"/>
              </w:rPr>
              <w:t>Agreement</w:t>
            </w:r>
          </w:p>
          <w:p w:rsidR="00D469CF" w:rsidRDefault="008C798E">
            <w:pPr>
              <w:tabs>
                <w:tab w:val="left" w:pos="840"/>
                <w:tab w:val="left" w:pos="1304"/>
                <w:tab w:val="left" w:pos="2160"/>
              </w:tabs>
              <w:snapToGrid w:val="0"/>
              <w:ind w:left="0"/>
              <w:rPr>
                <w:lang w:eastAsia="zh-CN"/>
              </w:rPr>
            </w:pPr>
            <w:r>
              <w:rPr>
                <w:rFonts w:hint="eastAsia"/>
                <w:bCs/>
                <w:i/>
                <w:iCs/>
                <w:color w:val="000000"/>
                <w:szCs w:val="20"/>
                <w:lang w:eastAsia="zh-CN"/>
              </w:rPr>
              <w:t xml:space="preserve">The RRC parameters and MAC CE parameters in R1-2302113 are </w:t>
            </w:r>
            <w:r>
              <w:rPr>
                <w:rFonts w:hint="eastAsia"/>
                <w:bCs/>
                <w:i/>
                <w:iCs/>
                <w:color w:val="000000"/>
                <w:szCs w:val="20"/>
                <w:lang w:eastAsia="zh-CN"/>
              </w:rPr>
              <w:t>agreed. LS to RAN2 is agreed in R1-2302227.</w:t>
            </w:r>
          </w:p>
        </w:tc>
      </w:tr>
    </w:tbl>
    <w:p w:rsidR="00D469CF" w:rsidRDefault="008C798E">
      <w:pPr>
        <w:spacing w:beforeLines="50" w:before="120" w:afterLines="50" w:after="120" w:line="240" w:lineRule="auto"/>
        <w:ind w:left="0"/>
        <w:rPr>
          <w:rFonts w:eastAsia="宋体"/>
          <w:szCs w:val="20"/>
          <w:lang w:eastAsia="zh-CN"/>
        </w:rPr>
      </w:pPr>
      <w:r>
        <w:rPr>
          <w:rFonts w:eastAsia="宋体" w:hint="eastAsia"/>
          <w:szCs w:val="20"/>
          <w:lang w:eastAsia="zh-CN"/>
        </w:rPr>
        <w:t xml:space="preserve">In this contribution, the remaining </w:t>
      </w:r>
      <w:r>
        <w:rPr>
          <w:rFonts w:eastAsia="宋体"/>
          <w:szCs w:val="20"/>
          <w:lang w:eastAsia="zh-CN"/>
        </w:rPr>
        <w:t>issues</w:t>
      </w:r>
      <w:r>
        <w:rPr>
          <w:rFonts w:eastAsia="宋体" w:hint="eastAsia"/>
          <w:szCs w:val="20"/>
          <w:lang w:eastAsia="zh-CN"/>
        </w:rPr>
        <w:t xml:space="preserve"> of RRC and MAC CE parameters are discussed.</w:t>
      </w:r>
    </w:p>
    <w:p w:rsidR="00D469CF" w:rsidRDefault="008C798E">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4" w:name="_Ref54269283"/>
      <w:r>
        <w:rPr>
          <w:rFonts w:eastAsia="黑体" w:cs="Times New Roman"/>
          <w:b/>
          <w:bCs/>
          <w:sz w:val="28"/>
          <w:szCs w:val="30"/>
          <w:lang w:val="en-US"/>
        </w:rPr>
        <w:t xml:space="preserve">Discussion on </w:t>
      </w:r>
      <w:r>
        <w:rPr>
          <w:rFonts w:eastAsia="黑体" w:cs="Times New Roman" w:hint="eastAsia"/>
          <w:b/>
          <w:bCs/>
          <w:sz w:val="28"/>
          <w:szCs w:val="30"/>
          <w:lang w:val="en-US"/>
        </w:rPr>
        <w:t>RRC parameters</w:t>
      </w:r>
    </w:p>
    <w:p w:rsidR="00D469CF" w:rsidRDefault="008C798E">
      <w:pPr>
        <w:pStyle w:val="2"/>
        <w:widowControl w:val="0"/>
        <w:numPr>
          <w:ilvl w:val="1"/>
          <w:numId w:val="6"/>
        </w:numPr>
        <w:tabs>
          <w:tab w:val="left" w:pos="432"/>
          <w:tab w:val="left" w:pos="576"/>
        </w:tabs>
        <w:overflowPunct/>
        <w:autoSpaceDE/>
        <w:autoSpaceDN/>
        <w:adjustRightInd/>
        <w:spacing w:before="0" w:after="0" w:line="416" w:lineRule="auto"/>
        <w:ind w:left="578" w:hanging="578"/>
        <w:jc w:val="both"/>
        <w:textAlignment w:val="auto"/>
        <w:rPr>
          <w:b/>
          <w:sz w:val="20"/>
          <w:szCs w:val="20"/>
        </w:rPr>
      </w:pPr>
      <w:r>
        <w:rPr>
          <w:rFonts w:eastAsia="宋体" w:hint="eastAsia"/>
          <w:b/>
          <w:sz w:val="20"/>
          <w:szCs w:val="20"/>
          <w:lang w:val="en-US"/>
        </w:rPr>
        <w:t>Updates on RRC parameters based on existing agreements</w:t>
      </w:r>
    </w:p>
    <w:p w:rsidR="00D469CF" w:rsidRDefault="008C798E">
      <w:pPr>
        <w:spacing w:before="120" w:after="120" w:line="240" w:lineRule="auto"/>
        <w:ind w:left="0"/>
        <w:rPr>
          <w:rFonts w:eastAsiaTheme="minorEastAsia"/>
          <w:szCs w:val="20"/>
          <w:lang w:eastAsia="zh-CN"/>
        </w:rPr>
      </w:pPr>
      <w:r>
        <w:rPr>
          <w:rFonts w:eastAsiaTheme="minorEastAsia" w:hint="eastAsia"/>
          <w:szCs w:val="20"/>
          <w:lang w:eastAsia="zh-CN"/>
        </w:rPr>
        <w:t>In RAN1#112, following agreement</w:t>
      </w:r>
      <w:r>
        <w:rPr>
          <w:rFonts w:eastAsiaTheme="minorEastAsia"/>
          <w:szCs w:val="20"/>
          <w:lang w:eastAsia="zh-CN"/>
        </w:rPr>
        <w:t>s</w:t>
      </w:r>
      <w:r>
        <w:rPr>
          <w:rFonts w:eastAsiaTheme="minorEastAsia" w:hint="eastAsia"/>
          <w:szCs w:val="20"/>
          <w:lang w:eastAsia="zh-CN"/>
        </w:rPr>
        <w:t xml:space="preserve"> ha</w:t>
      </w:r>
      <w:r>
        <w:rPr>
          <w:rFonts w:eastAsiaTheme="minorEastAsia"/>
          <w:szCs w:val="20"/>
          <w:lang w:eastAsia="zh-CN"/>
        </w:rPr>
        <w:t>ve</w:t>
      </w:r>
      <w:r>
        <w:rPr>
          <w:rFonts w:eastAsiaTheme="minorEastAsia" w:hint="eastAsia"/>
          <w:szCs w:val="20"/>
          <w:lang w:eastAsia="zh-CN"/>
        </w:rPr>
        <w:t xml:space="preserve"> been achieved for some of the value ranges for RRC parameters.</w:t>
      </w:r>
    </w:p>
    <w:tbl>
      <w:tblPr>
        <w:tblStyle w:val="afe"/>
        <w:tblW w:w="0" w:type="auto"/>
        <w:tblInd w:w="101" w:type="dxa"/>
        <w:tblLook w:val="04A0" w:firstRow="1" w:lastRow="0" w:firstColumn="1" w:lastColumn="0" w:noHBand="0" w:noVBand="1"/>
      </w:tblPr>
      <w:tblGrid>
        <w:gridCol w:w="9293"/>
      </w:tblGrid>
      <w:tr w:rsidR="00D469CF">
        <w:tc>
          <w:tcPr>
            <w:tcW w:w="9519" w:type="dxa"/>
          </w:tcPr>
          <w:p w:rsidR="00D469CF" w:rsidRDefault="008C798E">
            <w:pPr>
              <w:tabs>
                <w:tab w:val="left" w:pos="1304"/>
                <w:tab w:val="left" w:pos="1440"/>
                <w:tab w:val="left" w:pos="2160"/>
              </w:tabs>
              <w:snapToGrid w:val="0"/>
              <w:spacing w:beforeLines="50" w:before="120" w:after="120"/>
              <w:ind w:left="0"/>
              <w:rPr>
                <w:b/>
                <w:bCs/>
                <w:highlight w:val="green"/>
                <w:lang w:eastAsia="zh-CN"/>
              </w:rPr>
            </w:pPr>
            <w:r>
              <w:rPr>
                <w:b/>
                <w:bCs/>
                <w:highlight w:val="green"/>
                <w:lang w:eastAsia="zh-CN"/>
              </w:rPr>
              <w:t>Agreement</w:t>
            </w:r>
          </w:p>
          <w:p w:rsidR="00D469CF" w:rsidRDefault="008C798E">
            <w:pPr>
              <w:ind w:left="0"/>
              <w:rPr>
                <w:bCs/>
                <w:iCs/>
                <w:lang w:eastAsia="zh-CN"/>
              </w:rPr>
            </w:pPr>
            <w:r>
              <w:rPr>
                <w:bCs/>
                <w:iCs/>
                <w:lang w:eastAsia="zh-CN"/>
              </w:rPr>
              <w:t>For periodic and semi-persistent beam indication,</w:t>
            </w:r>
          </w:p>
          <w:p w:rsidR="00D469CF" w:rsidRDefault="008C798E">
            <w:pPr>
              <w:pStyle w:val="aff5"/>
              <w:numPr>
                <w:ilvl w:val="0"/>
                <w:numId w:val="7"/>
              </w:numPr>
              <w:ind w:leftChars="0"/>
              <w:jc w:val="left"/>
              <w:rPr>
                <w:rFonts w:ascii="Times New Roman" w:hAnsi="Times New Roman"/>
                <w:iCs/>
                <w:szCs w:val="20"/>
              </w:rPr>
            </w:pPr>
            <w:r>
              <w:rPr>
                <w:rFonts w:ascii="Times New Roman" w:hAnsi="Times New Roman"/>
                <w:iCs/>
                <w:szCs w:val="20"/>
              </w:rPr>
              <w:t>The maximum number of periodic beam indication is 32.</w:t>
            </w:r>
          </w:p>
          <w:p w:rsidR="00D469CF" w:rsidRDefault="008C798E">
            <w:pPr>
              <w:pStyle w:val="aff5"/>
              <w:numPr>
                <w:ilvl w:val="0"/>
                <w:numId w:val="7"/>
              </w:numPr>
              <w:ind w:leftChars="0"/>
              <w:jc w:val="left"/>
              <w:rPr>
                <w:rFonts w:ascii="Times New Roman" w:hAnsi="Times New Roman"/>
                <w:iCs/>
                <w:szCs w:val="20"/>
              </w:rPr>
            </w:pPr>
            <w:r>
              <w:rPr>
                <w:rFonts w:ascii="Times New Roman" w:hAnsi="Times New Roman"/>
                <w:iCs/>
                <w:szCs w:val="20"/>
              </w:rPr>
              <w:t xml:space="preserve">The maximum supported number of beam is 64 (to determine the value range of </w:t>
            </w:r>
            <w:r>
              <w:rPr>
                <w:rFonts w:ascii="Times New Roman" w:hAnsi="Times New Roman"/>
                <w:iCs/>
                <w:szCs w:val="20"/>
              </w:rPr>
              <w:t>beam index).</w:t>
            </w:r>
          </w:p>
          <w:p w:rsidR="00D469CF" w:rsidRDefault="008C798E">
            <w:pPr>
              <w:pStyle w:val="aff5"/>
              <w:numPr>
                <w:ilvl w:val="0"/>
                <w:numId w:val="7"/>
              </w:numPr>
              <w:ind w:leftChars="0"/>
              <w:jc w:val="left"/>
              <w:rPr>
                <w:rFonts w:ascii="Times New Roman" w:hAnsi="Times New Roman"/>
                <w:iCs/>
                <w:szCs w:val="20"/>
              </w:rPr>
            </w:pPr>
            <w:r>
              <w:rPr>
                <w:rFonts w:ascii="Times New Roman" w:hAnsi="Times New Roman"/>
                <w:iCs/>
                <w:szCs w:val="20"/>
              </w:rPr>
              <w:t>The maximum number of duration of time resource is 112 symbols.</w:t>
            </w:r>
          </w:p>
          <w:p w:rsidR="00D469CF" w:rsidRDefault="008C798E">
            <w:pPr>
              <w:snapToGrid w:val="0"/>
              <w:spacing w:beforeLines="50" w:before="120"/>
              <w:ind w:left="0"/>
              <w:rPr>
                <w:bCs/>
                <w:iCs/>
                <w:lang w:eastAsia="zh-CN"/>
              </w:rPr>
            </w:pPr>
            <w:r>
              <w:rPr>
                <w:bCs/>
                <w:iCs/>
                <w:lang w:eastAsia="zh-CN"/>
              </w:rPr>
              <w:t>For periodic beam indication,</w:t>
            </w:r>
          </w:p>
          <w:p w:rsidR="00D469CF" w:rsidRDefault="008C798E">
            <w:pPr>
              <w:pStyle w:val="aff5"/>
              <w:ind w:leftChars="0" w:left="0"/>
              <w:rPr>
                <w:rFonts w:ascii="Times New Roman" w:hAnsi="Times New Roman"/>
                <w:iCs/>
                <w:szCs w:val="20"/>
              </w:rPr>
            </w:pPr>
            <w:r>
              <w:rPr>
                <w:rFonts w:ascii="Times New Roman" w:hAnsi="Times New Roman"/>
                <w:iCs/>
                <w:szCs w:val="20"/>
              </w:rPr>
              <w:t>The maximum number of forwarding resources in one periodic beam indication is 1024.</w:t>
            </w:r>
          </w:p>
          <w:p w:rsidR="00D469CF" w:rsidRDefault="00D469CF">
            <w:pPr>
              <w:pStyle w:val="aff5"/>
              <w:ind w:leftChars="0" w:left="0"/>
              <w:rPr>
                <w:rFonts w:ascii="Times New Roman" w:hAnsi="Times New Roman"/>
                <w:iCs/>
                <w:szCs w:val="20"/>
              </w:rPr>
            </w:pPr>
          </w:p>
          <w:p w:rsidR="00D469CF" w:rsidRDefault="008C798E">
            <w:pPr>
              <w:spacing w:after="0"/>
              <w:ind w:left="0"/>
              <w:rPr>
                <w:b/>
                <w:bCs/>
                <w:szCs w:val="20"/>
                <w:highlight w:val="green"/>
              </w:rPr>
            </w:pPr>
            <w:r>
              <w:rPr>
                <w:b/>
                <w:bCs/>
                <w:szCs w:val="20"/>
                <w:highlight w:val="green"/>
              </w:rPr>
              <w:t>Agreement</w:t>
            </w:r>
          </w:p>
          <w:p w:rsidR="00D469CF" w:rsidRDefault="008C798E">
            <w:pPr>
              <w:spacing w:after="0"/>
              <w:ind w:left="0"/>
              <w:rPr>
                <w:bCs/>
                <w:iCs/>
                <w:szCs w:val="20"/>
              </w:rPr>
            </w:pPr>
            <w:r>
              <w:rPr>
                <w:bCs/>
                <w:iCs/>
                <w:szCs w:val="20"/>
              </w:rPr>
              <w:t>For aperiodic beam indication,</w:t>
            </w:r>
          </w:p>
          <w:p w:rsidR="00D469CF" w:rsidRDefault="008C798E">
            <w:pPr>
              <w:pStyle w:val="aff5"/>
              <w:numPr>
                <w:ilvl w:val="0"/>
                <w:numId w:val="7"/>
              </w:numPr>
              <w:ind w:leftChars="0"/>
              <w:rPr>
                <w:rFonts w:ascii="Times New Roman" w:hAnsi="Times New Roman"/>
                <w:iCs/>
                <w:szCs w:val="20"/>
              </w:rPr>
            </w:pPr>
            <w:r>
              <w:rPr>
                <w:rFonts w:ascii="Times New Roman" w:hAnsi="Times New Roman"/>
                <w:iCs/>
                <w:szCs w:val="20"/>
              </w:rPr>
              <w:t>The value range of slot</w:t>
            </w:r>
            <w:r>
              <w:rPr>
                <w:rFonts w:ascii="Times New Roman" w:hAnsi="Times New Roman"/>
                <w:iCs/>
                <w:szCs w:val="20"/>
              </w:rPr>
              <w:t xml:space="preserve"> offset of time resource is (0…14)</w:t>
            </w:r>
          </w:p>
          <w:p w:rsidR="00D469CF" w:rsidRDefault="008C798E">
            <w:pPr>
              <w:pStyle w:val="aff5"/>
              <w:numPr>
                <w:ilvl w:val="0"/>
                <w:numId w:val="7"/>
              </w:numPr>
              <w:ind w:leftChars="0"/>
              <w:rPr>
                <w:rFonts w:ascii="Times New Roman" w:hAnsi="Times New Roman"/>
                <w:iCs/>
                <w:szCs w:val="20"/>
              </w:rPr>
            </w:pPr>
            <w:r>
              <w:rPr>
                <w:rFonts w:ascii="Times New Roman" w:hAnsi="Times New Roman"/>
                <w:iCs/>
                <w:szCs w:val="20"/>
              </w:rPr>
              <w:t>The maximum number of time resource is 112.</w:t>
            </w:r>
          </w:p>
          <w:p w:rsidR="00D469CF" w:rsidRDefault="008C798E">
            <w:pPr>
              <w:pStyle w:val="aff5"/>
              <w:numPr>
                <w:ilvl w:val="0"/>
                <w:numId w:val="7"/>
              </w:numPr>
              <w:ind w:leftChars="0"/>
              <w:rPr>
                <w:rFonts w:ascii="Times New Roman" w:hAnsi="Times New Roman"/>
                <w:iCs/>
                <w:szCs w:val="20"/>
              </w:rPr>
            </w:pPr>
            <w:r>
              <w:rPr>
                <w:rFonts w:ascii="Times New Roman" w:hAnsi="Times New Roman"/>
                <w:iCs/>
                <w:szCs w:val="20"/>
              </w:rPr>
              <w:t>The maximum bitwidth of beam index field in DCI is 6.</w:t>
            </w:r>
          </w:p>
          <w:p w:rsidR="00D469CF" w:rsidRDefault="00D469CF">
            <w:pPr>
              <w:pStyle w:val="aff5"/>
              <w:ind w:leftChars="0" w:left="0"/>
              <w:rPr>
                <w:rFonts w:ascii="Times New Roman" w:hAnsi="Times New Roman"/>
                <w:iCs/>
                <w:szCs w:val="20"/>
                <w:lang w:eastAsia="zh-CN"/>
              </w:rPr>
            </w:pPr>
          </w:p>
        </w:tc>
      </w:tr>
    </w:tbl>
    <w:p w:rsidR="00D469CF" w:rsidRDefault="008C798E">
      <w:pPr>
        <w:numPr>
          <w:ilvl w:val="255"/>
          <w:numId w:val="0"/>
        </w:numPr>
        <w:spacing w:beforeLines="50" w:before="120" w:afterLines="50" w:after="120" w:line="240" w:lineRule="auto"/>
        <w:rPr>
          <w:lang w:eastAsia="zh-CN"/>
        </w:rPr>
      </w:pPr>
      <w:r>
        <w:rPr>
          <w:rFonts w:hint="eastAsia"/>
          <w:lang w:eastAsia="zh-CN"/>
        </w:rPr>
        <w:t>With the above agreements, the value ranges of some RRC parameters have been determined</w:t>
      </w:r>
      <w:r>
        <w:rPr>
          <w:lang w:eastAsia="zh-CN"/>
        </w:rPr>
        <w:t xml:space="preserve"> and additional updates are needed</w:t>
      </w:r>
      <w:r>
        <w:rPr>
          <w:rFonts w:hint="eastAsia"/>
          <w:lang w:eastAsia="zh-CN"/>
        </w:rPr>
        <w:t xml:space="preserve"> to reflect the above agreement</w:t>
      </w:r>
      <w:r>
        <w:rPr>
          <w:lang w:eastAsia="zh-CN"/>
        </w:rPr>
        <w:t xml:space="preserve"> with following proposal.</w:t>
      </w:r>
    </w:p>
    <w:p w:rsidR="00D469CF" w:rsidRDefault="008C798E">
      <w:pPr>
        <w:numPr>
          <w:ilvl w:val="255"/>
          <w:numId w:val="0"/>
        </w:numPr>
        <w:spacing w:beforeLines="50" w:before="120" w:afterLines="50" w:after="120" w:line="240" w:lineRule="auto"/>
        <w:rPr>
          <w:rFonts w:eastAsia="宋体"/>
          <w:i/>
          <w:iCs/>
          <w:lang w:eastAsia="zh-CN"/>
        </w:rPr>
      </w:pPr>
      <w:r>
        <w:rPr>
          <w:rFonts w:hint="eastAsia"/>
          <w:b/>
          <w:bCs/>
          <w:i/>
          <w:iCs/>
          <w:lang w:eastAsia="zh-CN"/>
        </w:rPr>
        <w:t>Proposal 1:</w:t>
      </w:r>
      <w:r>
        <w:rPr>
          <w:rFonts w:hint="eastAsia"/>
          <w:i/>
          <w:iCs/>
          <w:lang w:eastAsia="zh-CN"/>
        </w:rPr>
        <w:t xml:space="preserve">  Update the value ranges of the RRC parameter list in R1-2302227 </w:t>
      </w:r>
      <w:r>
        <w:rPr>
          <w:i/>
          <w:iCs/>
          <w:lang w:eastAsia="zh-CN"/>
        </w:rPr>
        <w:t>with following changes</w:t>
      </w:r>
      <w:r>
        <w:rPr>
          <w:rFonts w:hint="eastAsia"/>
          <w:i/>
          <w:iCs/>
          <w:lang w:eastAsia="zh-CN"/>
        </w:rPr>
        <w:t>:</w:t>
      </w:r>
    </w:p>
    <w:p w:rsidR="00D469CF" w:rsidRDefault="008C798E">
      <w:pPr>
        <w:pStyle w:val="aff5"/>
        <w:numPr>
          <w:ilvl w:val="0"/>
          <w:numId w:val="7"/>
        </w:numPr>
        <w:ind w:leftChars="0"/>
        <w:jc w:val="left"/>
        <w:rPr>
          <w:rFonts w:ascii="Times New Roman" w:hAnsi="Times New Roman"/>
          <w:i/>
          <w:iCs/>
          <w:szCs w:val="20"/>
        </w:rPr>
      </w:pPr>
      <w:r>
        <w:rPr>
          <w:rFonts w:ascii="Times New Roman" w:eastAsia="宋体" w:hAnsi="Times New Roman" w:hint="eastAsia"/>
          <w:i/>
          <w:iCs/>
          <w:szCs w:val="20"/>
          <w:lang w:val="en-US" w:eastAsia="zh-CN"/>
        </w:rPr>
        <w:t xml:space="preserve">Row 6, Column K: </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TBD</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 xml:space="preserve"> is changed to 32;</w:t>
      </w:r>
    </w:p>
    <w:p w:rsidR="00D469CF" w:rsidRDefault="008C798E">
      <w:pPr>
        <w:pStyle w:val="aff5"/>
        <w:numPr>
          <w:ilvl w:val="0"/>
          <w:numId w:val="7"/>
        </w:numPr>
        <w:ind w:leftChars="0"/>
        <w:jc w:val="left"/>
        <w:rPr>
          <w:rFonts w:ascii="Times New Roman" w:hAnsi="Times New Roman"/>
          <w:i/>
          <w:iCs/>
          <w:szCs w:val="20"/>
        </w:rPr>
      </w:pPr>
      <w:r>
        <w:rPr>
          <w:rFonts w:ascii="Times New Roman" w:eastAsia="宋体" w:hAnsi="Times New Roman" w:hint="eastAsia"/>
          <w:i/>
          <w:iCs/>
          <w:szCs w:val="20"/>
          <w:lang w:val="en-US" w:eastAsia="zh-CN"/>
        </w:rPr>
        <w:t xml:space="preserve">Row 10, Column K: </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TBD</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 xml:space="preserve"> is changed to 1024;</w:t>
      </w:r>
    </w:p>
    <w:p w:rsidR="00D469CF" w:rsidRDefault="008C798E">
      <w:pPr>
        <w:pStyle w:val="aff5"/>
        <w:numPr>
          <w:ilvl w:val="0"/>
          <w:numId w:val="7"/>
        </w:numPr>
        <w:ind w:leftChars="0"/>
        <w:jc w:val="left"/>
        <w:rPr>
          <w:rFonts w:ascii="Times New Roman" w:hAnsi="Times New Roman"/>
          <w:i/>
          <w:iCs/>
          <w:szCs w:val="20"/>
        </w:rPr>
      </w:pPr>
      <w:r>
        <w:rPr>
          <w:rFonts w:ascii="Times New Roman" w:eastAsia="宋体" w:hAnsi="Times New Roman" w:hint="eastAsia"/>
          <w:i/>
          <w:iCs/>
          <w:szCs w:val="20"/>
          <w:lang w:val="en-US" w:eastAsia="zh-CN"/>
        </w:rPr>
        <w:t xml:space="preserve">Row 17, Column K: </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TBD</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 xml:space="preserve"> is changed to 63;</w:t>
      </w:r>
    </w:p>
    <w:p w:rsidR="00D469CF" w:rsidRDefault="008C798E">
      <w:pPr>
        <w:pStyle w:val="aff5"/>
        <w:numPr>
          <w:ilvl w:val="0"/>
          <w:numId w:val="7"/>
        </w:numPr>
        <w:ind w:leftChars="0"/>
        <w:jc w:val="left"/>
        <w:rPr>
          <w:rFonts w:ascii="Times New Roman" w:hAnsi="Times New Roman"/>
          <w:i/>
          <w:iCs/>
          <w:szCs w:val="20"/>
        </w:rPr>
      </w:pPr>
      <w:r>
        <w:rPr>
          <w:rFonts w:ascii="Times New Roman" w:eastAsia="宋体" w:hAnsi="Times New Roman" w:hint="eastAsia"/>
          <w:i/>
          <w:iCs/>
          <w:szCs w:val="20"/>
          <w:lang w:val="en-US" w:eastAsia="zh-CN"/>
        </w:rPr>
        <w:t xml:space="preserve">Row 21, Column K: </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TBD</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 xml:space="preserve"> is changed to 112;</w:t>
      </w:r>
    </w:p>
    <w:p w:rsidR="00D469CF" w:rsidRDefault="008C798E">
      <w:pPr>
        <w:pStyle w:val="aff5"/>
        <w:numPr>
          <w:ilvl w:val="0"/>
          <w:numId w:val="7"/>
        </w:numPr>
        <w:ind w:leftChars="0"/>
        <w:jc w:val="left"/>
        <w:rPr>
          <w:rFonts w:ascii="Times New Roman" w:hAnsi="Times New Roman"/>
          <w:i/>
          <w:iCs/>
          <w:szCs w:val="20"/>
        </w:rPr>
      </w:pPr>
      <w:r>
        <w:rPr>
          <w:rFonts w:ascii="Times New Roman" w:eastAsia="宋体" w:hAnsi="Times New Roman" w:hint="eastAsia"/>
          <w:i/>
          <w:iCs/>
          <w:szCs w:val="20"/>
          <w:lang w:val="en-US" w:eastAsia="zh-CN"/>
        </w:rPr>
        <w:t xml:space="preserve">Row 25, Column K: </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TBD</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 xml:space="preserve"> is changed to 112;</w:t>
      </w:r>
    </w:p>
    <w:p w:rsidR="00D469CF" w:rsidRDefault="008C798E">
      <w:pPr>
        <w:pStyle w:val="aff5"/>
        <w:numPr>
          <w:ilvl w:val="0"/>
          <w:numId w:val="7"/>
        </w:numPr>
        <w:ind w:leftChars="0"/>
        <w:jc w:val="left"/>
        <w:rPr>
          <w:rFonts w:ascii="Times New Roman" w:hAnsi="Times New Roman"/>
          <w:i/>
          <w:iCs/>
          <w:szCs w:val="20"/>
        </w:rPr>
      </w:pPr>
      <w:r>
        <w:rPr>
          <w:rFonts w:ascii="Times New Roman" w:eastAsia="宋体" w:hAnsi="Times New Roman" w:hint="eastAsia"/>
          <w:i/>
          <w:iCs/>
          <w:szCs w:val="20"/>
          <w:lang w:val="en-US" w:eastAsia="zh-CN"/>
        </w:rPr>
        <w:t xml:space="preserve">Row 29, Column K: </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TBD</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 xml:space="preserve"> is changed to 15;</w:t>
      </w:r>
    </w:p>
    <w:p w:rsidR="00D469CF" w:rsidRDefault="008C798E">
      <w:pPr>
        <w:pStyle w:val="aff5"/>
        <w:numPr>
          <w:ilvl w:val="0"/>
          <w:numId w:val="7"/>
        </w:numPr>
        <w:ind w:leftChars="0"/>
        <w:jc w:val="left"/>
        <w:rPr>
          <w:rFonts w:ascii="Times New Roman" w:hAnsi="Times New Roman"/>
          <w:i/>
          <w:iCs/>
          <w:szCs w:val="20"/>
        </w:rPr>
      </w:pPr>
      <w:r>
        <w:rPr>
          <w:rFonts w:ascii="Times New Roman" w:eastAsia="宋体" w:hAnsi="Times New Roman" w:hint="eastAsia"/>
          <w:i/>
          <w:iCs/>
          <w:szCs w:val="20"/>
          <w:lang w:val="en-US" w:eastAsia="zh-CN"/>
        </w:rPr>
        <w:t xml:space="preserve">Row 33, Column K: </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TBD</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 xml:space="preserve"> is changed to 6;</w:t>
      </w:r>
    </w:p>
    <w:p w:rsidR="00D469CF" w:rsidRDefault="008C798E">
      <w:pPr>
        <w:pStyle w:val="aff5"/>
        <w:numPr>
          <w:ilvl w:val="0"/>
          <w:numId w:val="7"/>
        </w:numPr>
        <w:ind w:leftChars="0"/>
        <w:jc w:val="left"/>
        <w:rPr>
          <w:rFonts w:ascii="Times New Roman" w:hAnsi="Times New Roman"/>
          <w:i/>
          <w:iCs/>
          <w:szCs w:val="20"/>
        </w:rPr>
      </w:pPr>
      <w:r>
        <w:rPr>
          <w:rFonts w:ascii="Times New Roman" w:eastAsia="宋体" w:hAnsi="Times New Roman" w:hint="eastAsia"/>
          <w:i/>
          <w:iCs/>
          <w:szCs w:val="20"/>
          <w:lang w:val="en-US" w:eastAsia="zh-CN"/>
        </w:rPr>
        <w:t xml:space="preserve">Row 36, Column K: </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TBD</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 xml:space="preserve"> is changed to 32;</w:t>
      </w:r>
    </w:p>
    <w:p w:rsidR="00D469CF" w:rsidRDefault="008C798E">
      <w:pPr>
        <w:pStyle w:val="aff5"/>
        <w:numPr>
          <w:ilvl w:val="0"/>
          <w:numId w:val="7"/>
        </w:numPr>
        <w:ind w:leftChars="0"/>
        <w:jc w:val="left"/>
        <w:rPr>
          <w:rFonts w:ascii="Times New Roman" w:hAnsi="Times New Roman"/>
          <w:i/>
          <w:iCs/>
          <w:szCs w:val="20"/>
        </w:rPr>
      </w:pPr>
      <w:r>
        <w:rPr>
          <w:rFonts w:ascii="Times New Roman" w:eastAsia="宋体" w:hAnsi="Times New Roman" w:hint="eastAsia"/>
          <w:i/>
          <w:iCs/>
          <w:szCs w:val="20"/>
          <w:lang w:val="en-US" w:eastAsia="zh-CN"/>
        </w:rPr>
        <w:t>Row</w:t>
      </w:r>
      <w:r>
        <w:rPr>
          <w:rFonts w:ascii="Times New Roman" w:eastAsia="宋体" w:hAnsi="Times New Roman" w:hint="eastAsia"/>
          <w:i/>
          <w:iCs/>
          <w:szCs w:val="20"/>
          <w:lang w:val="en-US" w:eastAsia="zh-CN"/>
        </w:rPr>
        <w:t xml:space="preserve"> 47, Column K: </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TBD</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 xml:space="preserve"> is changed to 63;</w:t>
      </w:r>
    </w:p>
    <w:p w:rsidR="00D469CF" w:rsidRDefault="008C798E">
      <w:pPr>
        <w:pStyle w:val="aff5"/>
        <w:numPr>
          <w:ilvl w:val="0"/>
          <w:numId w:val="7"/>
        </w:numPr>
        <w:ind w:leftChars="0"/>
        <w:jc w:val="left"/>
        <w:rPr>
          <w:rFonts w:ascii="Times New Roman" w:hAnsi="Times New Roman"/>
          <w:i/>
          <w:iCs/>
          <w:szCs w:val="20"/>
        </w:rPr>
      </w:pPr>
      <w:r>
        <w:rPr>
          <w:rFonts w:ascii="Times New Roman" w:eastAsia="宋体" w:hAnsi="Times New Roman" w:hint="eastAsia"/>
          <w:i/>
          <w:iCs/>
          <w:szCs w:val="20"/>
          <w:lang w:val="en-US" w:eastAsia="zh-CN"/>
        </w:rPr>
        <w:lastRenderedPageBreak/>
        <w:t>Row 51, Column K:</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TBD</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 xml:space="preserve"> is changed to 112.</w:t>
      </w:r>
    </w:p>
    <w:p w:rsidR="00D469CF" w:rsidRDefault="008C798E">
      <w:pPr>
        <w:pStyle w:val="2"/>
        <w:widowControl w:val="0"/>
        <w:numPr>
          <w:ilvl w:val="1"/>
          <w:numId w:val="6"/>
        </w:numPr>
        <w:tabs>
          <w:tab w:val="left" w:pos="432"/>
          <w:tab w:val="left" w:pos="576"/>
        </w:tabs>
        <w:overflowPunct/>
        <w:autoSpaceDE/>
        <w:autoSpaceDN/>
        <w:adjustRightInd/>
        <w:spacing w:before="120" w:after="0" w:line="415" w:lineRule="auto"/>
        <w:ind w:left="578" w:hanging="578"/>
        <w:jc w:val="both"/>
        <w:textAlignment w:val="auto"/>
        <w:rPr>
          <w:b/>
          <w:sz w:val="20"/>
          <w:szCs w:val="20"/>
          <w:lang w:val="en-US"/>
        </w:rPr>
      </w:pPr>
      <w:r>
        <w:rPr>
          <w:rFonts w:hint="eastAsia"/>
          <w:b/>
          <w:sz w:val="20"/>
          <w:szCs w:val="20"/>
          <w:lang w:val="en-US"/>
        </w:rPr>
        <w:t>Pending issues for RRC parameters</w:t>
      </w:r>
    </w:p>
    <w:p w:rsidR="00D469CF" w:rsidRDefault="008C798E">
      <w:pPr>
        <w:ind w:left="0"/>
        <w:rPr>
          <w:u w:val="single"/>
          <w:lang w:eastAsia="zh-CN"/>
        </w:rPr>
      </w:pPr>
      <w:r>
        <w:rPr>
          <w:rFonts w:hint="eastAsia"/>
          <w:u w:val="single"/>
          <w:lang w:eastAsia="zh-CN"/>
        </w:rPr>
        <w:t>Issue#1 Periodicity for periodic and semi-persistent beam indication</w:t>
      </w:r>
    </w:p>
    <w:p w:rsidR="00D469CF" w:rsidRDefault="008C798E">
      <w:pPr>
        <w:ind w:left="0"/>
        <w:rPr>
          <w:lang w:eastAsia="zh-CN"/>
        </w:rPr>
      </w:pPr>
      <w:r>
        <w:rPr>
          <w:rFonts w:hint="eastAsia"/>
          <w:lang w:eastAsia="zh-CN"/>
        </w:rPr>
        <w:t xml:space="preserve">In RAN1#112, the unit of periodicity and the candidate values of </w:t>
      </w:r>
      <w:r>
        <w:rPr>
          <w:rFonts w:hint="eastAsia"/>
          <w:lang w:eastAsia="zh-CN"/>
        </w:rPr>
        <w:t>periodicity are not determined. Some companies suggest to define 2 sets of periodicity with different unit, i.e. one set in slot and the other set in absolute time ms, with the argument that some of the forwarded signals are using periodicity in slot and s</w:t>
      </w:r>
      <w:r>
        <w:rPr>
          <w:rFonts w:hint="eastAsia"/>
          <w:lang w:eastAsia="zh-CN"/>
        </w:rPr>
        <w:t>ome of the forwarded signals are using ms. However, even though different signals have different periodicity, it</w:t>
      </w:r>
      <w:r>
        <w:rPr>
          <w:lang w:eastAsia="zh-CN"/>
        </w:rPr>
        <w:t>’</w:t>
      </w:r>
      <w:r>
        <w:rPr>
          <w:rFonts w:hint="eastAsia"/>
          <w:lang w:eastAsia="zh-CN"/>
        </w:rPr>
        <w:t>s feasible for gNB to transfer from ms to slot with the configured reference SCS, 2 sets of periodicity are redundant. In addition, signals wit</w:t>
      </w:r>
      <w:r>
        <w:rPr>
          <w:rFonts w:hint="eastAsia"/>
          <w:lang w:eastAsia="zh-CN"/>
        </w:rPr>
        <w:t>h the same periodicity regardless of slot or ms, can be configured into single periodic beam indication, so from NCR configuration perspective, single periodicity set defined in slot unit is enough.</w:t>
      </w:r>
    </w:p>
    <w:p w:rsidR="00D469CF" w:rsidRDefault="008C798E">
      <w:pPr>
        <w:ind w:left="0"/>
        <w:rPr>
          <w:i/>
          <w:iCs/>
          <w:lang w:eastAsia="zh-CN"/>
        </w:rPr>
      </w:pPr>
      <w:r>
        <w:rPr>
          <w:rFonts w:hint="eastAsia"/>
          <w:b/>
          <w:bCs/>
          <w:i/>
          <w:iCs/>
          <w:lang w:eastAsia="zh-CN"/>
        </w:rPr>
        <w:t>Proposal 2:</w:t>
      </w:r>
      <w:r>
        <w:rPr>
          <w:rFonts w:hint="eastAsia"/>
          <w:i/>
          <w:iCs/>
          <w:lang w:eastAsia="zh-CN"/>
        </w:rPr>
        <w:t xml:space="preserve"> Single periodicity set in slot unit is suppor</w:t>
      </w:r>
      <w:r>
        <w:rPr>
          <w:rFonts w:hint="eastAsia"/>
          <w:i/>
          <w:iCs/>
          <w:lang w:eastAsia="zh-CN"/>
        </w:rPr>
        <w:t>ted for periodic and semi-persistent beam indication.</w:t>
      </w:r>
    </w:p>
    <w:p w:rsidR="00D469CF" w:rsidRDefault="008C798E">
      <w:pPr>
        <w:ind w:left="0"/>
        <w:rPr>
          <w:lang w:eastAsia="zh-CN"/>
        </w:rPr>
      </w:pPr>
      <w:r>
        <w:rPr>
          <w:rFonts w:hint="eastAsia"/>
          <w:lang w:eastAsia="zh-CN"/>
        </w:rPr>
        <w:t>As for the candidate values of the periodicity set for the periodic and semi-persistent beam indication, the most straightforward way is to list the periodicity set of all periodic signals, and take the</w:t>
      </w:r>
      <w:r>
        <w:rPr>
          <w:rFonts w:hint="eastAsia"/>
          <w:lang w:eastAsia="zh-CN"/>
        </w:rPr>
        <w:t xml:space="preserve"> union of these periodicity sets. The periodicity sets of all periodic signals are listed in Table 1 (the periodicity set for each type of signal mainly considers the first release):</w:t>
      </w:r>
    </w:p>
    <w:p w:rsidR="00D469CF" w:rsidRDefault="008C798E">
      <w:pPr>
        <w:spacing w:beforeLines="50" w:before="120" w:after="0" w:line="240" w:lineRule="auto"/>
        <w:ind w:left="0"/>
        <w:jc w:val="center"/>
        <w:rPr>
          <w:lang w:eastAsia="zh-CN"/>
        </w:rPr>
      </w:pPr>
      <w:r>
        <w:rPr>
          <w:rFonts w:hint="eastAsia"/>
          <w:lang w:eastAsia="zh-CN"/>
        </w:rPr>
        <w:t>Table 1 Periodicity of periodic signals</w:t>
      </w:r>
    </w:p>
    <w:tbl>
      <w:tblPr>
        <w:tblW w:w="0" w:type="auto"/>
        <w:tblInd w:w="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1648"/>
        <w:gridCol w:w="5957"/>
      </w:tblGrid>
      <w:tr w:rsidR="00D469CF">
        <w:tc>
          <w:tcPr>
            <w:tcW w:w="1284" w:type="dxa"/>
          </w:tcPr>
          <w:p w:rsidR="00D469CF" w:rsidRDefault="008C798E">
            <w:pPr>
              <w:spacing w:after="0" w:line="240" w:lineRule="auto"/>
              <w:ind w:left="0"/>
              <w:rPr>
                <w:rFonts w:eastAsia="宋体"/>
                <w:lang w:eastAsia="zh-CN"/>
              </w:rPr>
            </w:pPr>
            <w:r>
              <w:rPr>
                <w:rFonts w:eastAsia="宋体" w:hint="eastAsia"/>
                <w:lang w:eastAsia="zh-CN"/>
              </w:rPr>
              <w:t xml:space="preserve">Type </w:t>
            </w:r>
          </w:p>
        </w:tc>
        <w:tc>
          <w:tcPr>
            <w:tcW w:w="1648" w:type="dxa"/>
          </w:tcPr>
          <w:p w:rsidR="00D469CF" w:rsidRDefault="008C798E">
            <w:pPr>
              <w:spacing w:after="0" w:line="240" w:lineRule="auto"/>
              <w:ind w:left="0"/>
              <w:rPr>
                <w:rFonts w:eastAsia="宋体"/>
                <w:lang w:eastAsia="zh-CN"/>
              </w:rPr>
            </w:pPr>
            <w:r>
              <w:rPr>
                <w:rFonts w:eastAsia="宋体" w:hint="eastAsia"/>
                <w:lang w:eastAsia="zh-CN"/>
              </w:rPr>
              <w:t>Signal</w:t>
            </w:r>
          </w:p>
        </w:tc>
        <w:tc>
          <w:tcPr>
            <w:tcW w:w="5957" w:type="dxa"/>
          </w:tcPr>
          <w:p w:rsidR="00D469CF" w:rsidRDefault="008C798E">
            <w:pPr>
              <w:spacing w:after="0" w:line="240" w:lineRule="auto"/>
              <w:ind w:left="0"/>
              <w:jc w:val="center"/>
              <w:rPr>
                <w:rFonts w:eastAsia="宋体"/>
                <w:lang w:eastAsia="zh-CN"/>
              </w:rPr>
            </w:pPr>
            <w:r>
              <w:rPr>
                <w:rFonts w:eastAsia="宋体" w:hint="eastAsia"/>
                <w:lang w:eastAsia="zh-CN"/>
              </w:rPr>
              <w:t>Periodicity</w:t>
            </w:r>
          </w:p>
        </w:tc>
      </w:tr>
      <w:tr w:rsidR="00D469CF">
        <w:tc>
          <w:tcPr>
            <w:tcW w:w="1284" w:type="dxa"/>
            <w:vMerge w:val="restart"/>
          </w:tcPr>
          <w:p w:rsidR="00D469CF" w:rsidRDefault="008C798E">
            <w:pPr>
              <w:spacing w:after="0" w:line="240" w:lineRule="auto"/>
              <w:ind w:left="0"/>
              <w:rPr>
                <w:rFonts w:eastAsia="宋体"/>
                <w:lang w:eastAsia="zh-CN"/>
              </w:rPr>
            </w:pPr>
            <w:r>
              <w:rPr>
                <w:rFonts w:eastAsia="宋体" w:hint="eastAsia"/>
                <w:lang w:eastAsia="zh-CN"/>
              </w:rPr>
              <w:t>Cell-specific signals</w:t>
            </w:r>
          </w:p>
        </w:tc>
        <w:tc>
          <w:tcPr>
            <w:tcW w:w="1648" w:type="dxa"/>
          </w:tcPr>
          <w:p w:rsidR="00D469CF" w:rsidRDefault="008C798E">
            <w:pPr>
              <w:spacing w:after="0" w:line="240" w:lineRule="auto"/>
              <w:ind w:left="0"/>
              <w:rPr>
                <w:rFonts w:eastAsia="宋体"/>
                <w:lang w:eastAsia="zh-CN"/>
              </w:rPr>
            </w:pPr>
            <w:r>
              <w:rPr>
                <w:rFonts w:eastAsia="宋体" w:hint="eastAsia"/>
                <w:lang w:eastAsia="zh-CN"/>
              </w:rPr>
              <w:t>SSB</w:t>
            </w:r>
          </w:p>
        </w:tc>
        <w:tc>
          <w:tcPr>
            <w:tcW w:w="5957" w:type="dxa"/>
          </w:tcPr>
          <w:p w:rsidR="00D469CF" w:rsidRDefault="008C798E">
            <w:pPr>
              <w:spacing w:after="0" w:line="240" w:lineRule="auto"/>
              <w:ind w:left="0"/>
              <w:rPr>
                <w:rFonts w:eastAsia="宋体"/>
                <w:lang w:eastAsia="zh-CN"/>
              </w:rPr>
            </w:pPr>
            <w:r>
              <w:rPr>
                <w:rFonts w:eastAsia="宋体" w:hint="eastAsia"/>
                <w:lang w:eastAsia="zh-CN"/>
              </w:rPr>
              <w:t>5, 10, 20, 40, 80, 160(ms)</w:t>
            </w:r>
          </w:p>
        </w:tc>
      </w:tr>
      <w:tr w:rsidR="00D469CF">
        <w:trPr>
          <w:trHeight w:val="197"/>
        </w:trPr>
        <w:tc>
          <w:tcPr>
            <w:tcW w:w="1284" w:type="dxa"/>
            <w:vMerge/>
          </w:tcPr>
          <w:p w:rsidR="00D469CF" w:rsidRDefault="00D469CF">
            <w:pPr>
              <w:spacing w:after="0" w:line="240" w:lineRule="auto"/>
              <w:ind w:left="0"/>
              <w:rPr>
                <w:rFonts w:eastAsia="宋体"/>
                <w:lang w:eastAsia="zh-CN"/>
              </w:rPr>
            </w:pPr>
          </w:p>
        </w:tc>
        <w:tc>
          <w:tcPr>
            <w:tcW w:w="1648" w:type="dxa"/>
          </w:tcPr>
          <w:p w:rsidR="00D469CF" w:rsidRDefault="008C798E">
            <w:pPr>
              <w:spacing w:after="0" w:line="240" w:lineRule="auto"/>
              <w:ind w:left="0"/>
              <w:rPr>
                <w:rFonts w:eastAsia="宋体"/>
                <w:lang w:eastAsia="zh-CN"/>
              </w:rPr>
            </w:pPr>
            <w:r>
              <w:rPr>
                <w:rFonts w:eastAsia="宋体" w:hint="eastAsia"/>
                <w:lang w:eastAsia="zh-CN"/>
              </w:rPr>
              <w:t>PRACH</w:t>
            </w:r>
          </w:p>
        </w:tc>
        <w:tc>
          <w:tcPr>
            <w:tcW w:w="5957" w:type="dxa"/>
          </w:tcPr>
          <w:p w:rsidR="00D469CF" w:rsidRDefault="008C798E">
            <w:pPr>
              <w:spacing w:after="0" w:line="240" w:lineRule="auto"/>
              <w:ind w:left="0"/>
              <w:rPr>
                <w:rFonts w:eastAsia="宋体"/>
                <w:lang w:eastAsia="zh-CN"/>
              </w:rPr>
            </w:pPr>
            <w:r>
              <w:rPr>
                <w:rFonts w:eastAsia="宋体" w:hint="eastAsia"/>
                <w:lang w:eastAsia="zh-CN"/>
              </w:rPr>
              <w:t>10, 20, 40, 80, 160(ms)</w:t>
            </w:r>
          </w:p>
        </w:tc>
      </w:tr>
      <w:tr w:rsidR="00D469CF">
        <w:tc>
          <w:tcPr>
            <w:tcW w:w="1284" w:type="dxa"/>
            <w:vMerge/>
          </w:tcPr>
          <w:p w:rsidR="00D469CF" w:rsidRDefault="00D469CF">
            <w:pPr>
              <w:spacing w:after="0" w:line="240" w:lineRule="auto"/>
              <w:ind w:left="0"/>
              <w:rPr>
                <w:rFonts w:eastAsia="宋体"/>
                <w:lang w:eastAsia="zh-CN"/>
              </w:rPr>
            </w:pPr>
          </w:p>
        </w:tc>
        <w:tc>
          <w:tcPr>
            <w:tcW w:w="1648" w:type="dxa"/>
          </w:tcPr>
          <w:p w:rsidR="00D469CF" w:rsidRDefault="008C798E">
            <w:pPr>
              <w:spacing w:after="0" w:line="240" w:lineRule="auto"/>
              <w:ind w:left="0"/>
              <w:rPr>
                <w:rFonts w:eastAsia="宋体"/>
                <w:lang w:eastAsia="zh-CN"/>
              </w:rPr>
            </w:pPr>
            <w:r>
              <w:rPr>
                <w:rFonts w:eastAsia="宋体" w:hint="eastAsia"/>
                <w:lang w:eastAsia="zh-CN"/>
              </w:rPr>
              <w:t>Common DCI</w:t>
            </w:r>
          </w:p>
        </w:tc>
        <w:tc>
          <w:tcPr>
            <w:tcW w:w="5957" w:type="dxa"/>
          </w:tcPr>
          <w:p w:rsidR="00D469CF" w:rsidRDefault="008C798E">
            <w:pPr>
              <w:spacing w:after="0" w:line="240" w:lineRule="auto"/>
              <w:ind w:left="0"/>
              <w:rPr>
                <w:rFonts w:eastAsia="宋体"/>
                <w:lang w:eastAsia="zh-CN"/>
              </w:rPr>
            </w:pPr>
            <w:r>
              <w:rPr>
                <w:rFonts w:eastAsia="宋体" w:hint="eastAsia"/>
                <w:lang w:eastAsia="zh-CN"/>
              </w:rPr>
              <w:t>1, 2, 4, 5, 8, 10, 16, 20, 40, 80, 160, 320, 640, 1280, 2560 (slot)</w:t>
            </w:r>
          </w:p>
        </w:tc>
      </w:tr>
      <w:tr w:rsidR="00D469CF">
        <w:tc>
          <w:tcPr>
            <w:tcW w:w="1284" w:type="dxa"/>
            <w:vMerge w:val="restart"/>
          </w:tcPr>
          <w:p w:rsidR="00D469CF" w:rsidRDefault="008C798E">
            <w:pPr>
              <w:spacing w:after="0" w:line="240" w:lineRule="auto"/>
              <w:ind w:left="0"/>
              <w:rPr>
                <w:rFonts w:eastAsia="宋体"/>
                <w:lang w:eastAsia="zh-CN"/>
              </w:rPr>
            </w:pPr>
            <w:r>
              <w:rPr>
                <w:rFonts w:eastAsia="宋体" w:hint="eastAsia"/>
                <w:lang w:eastAsia="zh-CN"/>
              </w:rPr>
              <w:t>UE specific signals</w:t>
            </w:r>
          </w:p>
        </w:tc>
        <w:tc>
          <w:tcPr>
            <w:tcW w:w="1648" w:type="dxa"/>
          </w:tcPr>
          <w:p w:rsidR="00D469CF" w:rsidRDefault="008C798E">
            <w:pPr>
              <w:spacing w:after="0" w:line="240" w:lineRule="auto"/>
              <w:ind w:left="0"/>
              <w:rPr>
                <w:rFonts w:eastAsia="宋体"/>
                <w:lang w:eastAsia="zh-CN"/>
              </w:rPr>
            </w:pPr>
            <w:r>
              <w:rPr>
                <w:rFonts w:eastAsia="宋体" w:hint="eastAsia"/>
                <w:lang w:eastAsia="zh-CN"/>
              </w:rPr>
              <w:t>SRS</w:t>
            </w:r>
          </w:p>
        </w:tc>
        <w:tc>
          <w:tcPr>
            <w:tcW w:w="5957" w:type="dxa"/>
          </w:tcPr>
          <w:p w:rsidR="00D469CF" w:rsidRDefault="008C798E">
            <w:pPr>
              <w:spacing w:after="0" w:line="240" w:lineRule="auto"/>
              <w:ind w:left="0"/>
              <w:rPr>
                <w:rFonts w:eastAsia="宋体"/>
                <w:lang w:eastAsia="zh-CN"/>
              </w:rPr>
            </w:pPr>
            <w:r>
              <w:rPr>
                <w:rFonts w:eastAsia="宋体" w:hint="eastAsia"/>
                <w:lang w:eastAsia="zh-CN"/>
              </w:rPr>
              <w:t xml:space="preserve">1, 2, 4, 5, 8, 10, 16, 20, 32, 40, 64, 80, 160, 320, 640, 1280, </w:t>
            </w:r>
            <w:r>
              <w:rPr>
                <w:rFonts w:eastAsia="宋体" w:hint="eastAsia"/>
                <w:lang w:eastAsia="zh-CN"/>
              </w:rPr>
              <w:t>2560 (slot)</w:t>
            </w:r>
          </w:p>
        </w:tc>
      </w:tr>
      <w:tr w:rsidR="00D469CF">
        <w:tc>
          <w:tcPr>
            <w:tcW w:w="1284" w:type="dxa"/>
            <w:vMerge/>
          </w:tcPr>
          <w:p w:rsidR="00D469CF" w:rsidRDefault="00D469CF">
            <w:pPr>
              <w:spacing w:after="0" w:line="240" w:lineRule="auto"/>
              <w:ind w:left="0"/>
              <w:rPr>
                <w:rFonts w:eastAsia="宋体"/>
                <w:lang w:eastAsia="zh-CN"/>
              </w:rPr>
            </w:pPr>
          </w:p>
        </w:tc>
        <w:tc>
          <w:tcPr>
            <w:tcW w:w="1648" w:type="dxa"/>
          </w:tcPr>
          <w:p w:rsidR="00D469CF" w:rsidRDefault="008C798E">
            <w:pPr>
              <w:spacing w:after="0" w:line="240" w:lineRule="auto"/>
              <w:ind w:left="0"/>
              <w:rPr>
                <w:rFonts w:eastAsia="宋体"/>
                <w:lang w:eastAsia="zh-CN"/>
              </w:rPr>
            </w:pPr>
            <w:r>
              <w:rPr>
                <w:rFonts w:eastAsia="宋体" w:hint="eastAsia"/>
                <w:lang w:eastAsia="zh-CN"/>
              </w:rPr>
              <w:t>CSI-RS for TRS</w:t>
            </w:r>
          </w:p>
        </w:tc>
        <w:tc>
          <w:tcPr>
            <w:tcW w:w="5957" w:type="dxa"/>
          </w:tcPr>
          <w:p w:rsidR="00D469CF" w:rsidRDefault="008C798E">
            <w:pPr>
              <w:spacing w:after="0" w:line="240" w:lineRule="auto"/>
              <w:ind w:left="0"/>
              <w:rPr>
                <w:rFonts w:eastAsia="宋体"/>
                <w:lang w:eastAsia="zh-CN"/>
              </w:rPr>
            </w:pPr>
            <w:r>
              <w:rPr>
                <w:rFonts w:eastAsia="宋体" w:hint="eastAsia"/>
                <w:lang w:eastAsia="zh-CN"/>
              </w:rPr>
              <w:t>10, 20, 40, 80 (slot)</w:t>
            </w:r>
          </w:p>
        </w:tc>
      </w:tr>
      <w:tr w:rsidR="00D469CF">
        <w:tc>
          <w:tcPr>
            <w:tcW w:w="1284" w:type="dxa"/>
            <w:vMerge/>
          </w:tcPr>
          <w:p w:rsidR="00D469CF" w:rsidRDefault="00D469CF">
            <w:pPr>
              <w:spacing w:after="0" w:line="240" w:lineRule="auto"/>
              <w:ind w:left="0"/>
              <w:rPr>
                <w:rFonts w:eastAsia="宋体"/>
                <w:lang w:eastAsia="zh-CN"/>
              </w:rPr>
            </w:pPr>
          </w:p>
        </w:tc>
        <w:tc>
          <w:tcPr>
            <w:tcW w:w="1648" w:type="dxa"/>
          </w:tcPr>
          <w:p w:rsidR="00D469CF" w:rsidRDefault="008C798E">
            <w:pPr>
              <w:spacing w:after="0" w:line="240" w:lineRule="auto"/>
              <w:ind w:left="0"/>
              <w:rPr>
                <w:rFonts w:eastAsia="宋体"/>
                <w:lang w:eastAsia="zh-CN"/>
              </w:rPr>
            </w:pPr>
            <w:r>
              <w:rPr>
                <w:rFonts w:eastAsia="宋体" w:hint="eastAsia"/>
                <w:lang w:eastAsia="zh-CN"/>
              </w:rPr>
              <w:t>CSI-RS for CSI and BM</w:t>
            </w:r>
          </w:p>
        </w:tc>
        <w:tc>
          <w:tcPr>
            <w:tcW w:w="5957" w:type="dxa"/>
          </w:tcPr>
          <w:p w:rsidR="00D469CF" w:rsidRDefault="008C798E">
            <w:pPr>
              <w:spacing w:after="0" w:line="240" w:lineRule="auto"/>
              <w:ind w:left="0"/>
              <w:rPr>
                <w:rFonts w:eastAsia="宋体"/>
                <w:lang w:eastAsia="zh-CN"/>
              </w:rPr>
            </w:pPr>
            <w:r>
              <w:rPr>
                <w:rFonts w:eastAsia="宋体" w:hint="eastAsia"/>
                <w:lang w:eastAsia="zh-CN"/>
              </w:rPr>
              <w:t>4, 5, 8, 10, 16, 20, 32, 40, 64, 80, 160, 320, 640 (slot)</w:t>
            </w:r>
          </w:p>
        </w:tc>
      </w:tr>
      <w:tr w:rsidR="00D469CF">
        <w:tc>
          <w:tcPr>
            <w:tcW w:w="1284" w:type="dxa"/>
            <w:vMerge/>
          </w:tcPr>
          <w:p w:rsidR="00D469CF" w:rsidRDefault="00D469CF">
            <w:pPr>
              <w:spacing w:after="0" w:line="240" w:lineRule="auto"/>
              <w:ind w:left="0"/>
              <w:rPr>
                <w:rFonts w:eastAsia="宋体"/>
                <w:lang w:eastAsia="zh-CN"/>
              </w:rPr>
            </w:pPr>
          </w:p>
        </w:tc>
        <w:tc>
          <w:tcPr>
            <w:tcW w:w="1648" w:type="dxa"/>
          </w:tcPr>
          <w:p w:rsidR="00D469CF" w:rsidRDefault="008C798E">
            <w:pPr>
              <w:spacing w:after="0" w:line="240" w:lineRule="auto"/>
              <w:ind w:left="0"/>
              <w:rPr>
                <w:rFonts w:eastAsia="宋体"/>
                <w:lang w:eastAsia="zh-CN"/>
              </w:rPr>
            </w:pPr>
            <w:r>
              <w:rPr>
                <w:rFonts w:eastAsia="宋体" w:hint="eastAsia"/>
                <w:lang w:eastAsia="zh-CN"/>
              </w:rPr>
              <w:t>DL-PRS</w:t>
            </w:r>
          </w:p>
        </w:tc>
        <w:tc>
          <w:tcPr>
            <w:tcW w:w="5957" w:type="dxa"/>
          </w:tcPr>
          <w:p w:rsidR="00D469CF" w:rsidRDefault="008C798E">
            <w:pPr>
              <w:spacing w:after="0" w:line="240" w:lineRule="auto"/>
              <w:ind w:left="0"/>
              <w:rPr>
                <w:rFonts w:eastAsia="宋体"/>
                <w:lang w:eastAsia="zh-CN"/>
              </w:rPr>
            </w:pPr>
            <w:r>
              <w:rPr>
                <w:rFonts w:eastAsia="宋体" w:hint="eastAsia"/>
                <w:lang w:eastAsia="zh-CN"/>
              </w:rPr>
              <w:t>4, 5, 8, 10, 16, 20, 32, 40, 64, 80, 160, 320, 640, 1280, 2560, 5120, 10240 (ms)</w:t>
            </w:r>
          </w:p>
        </w:tc>
      </w:tr>
      <w:tr w:rsidR="00D469CF">
        <w:tc>
          <w:tcPr>
            <w:tcW w:w="1284" w:type="dxa"/>
            <w:vMerge/>
          </w:tcPr>
          <w:p w:rsidR="00D469CF" w:rsidRDefault="00D469CF">
            <w:pPr>
              <w:spacing w:after="0" w:line="240" w:lineRule="auto"/>
              <w:ind w:left="0"/>
              <w:rPr>
                <w:rFonts w:eastAsia="宋体"/>
                <w:lang w:eastAsia="zh-CN"/>
              </w:rPr>
            </w:pPr>
          </w:p>
        </w:tc>
        <w:tc>
          <w:tcPr>
            <w:tcW w:w="1648" w:type="dxa"/>
          </w:tcPr>
          <w:p w:rsidR="00D469CF" w:rsidRDefault="008C798E">
            <w:pPr>
              <w:spacing w:after="0" w:line="240" w:lineRule="auto"/>
              <w:ind w:left="0"/>
              <w:rPr>
                <w:rFonts w:eastAsia="宋体"/>
                <w:lang w:eastAsia="zh-CN"/>
              </w:rPr>
            </w:pPr>
            <w:r>
              <w:rPr>
                <w:rFonts w:eastAsia="宋体" w:hint="eastAsia"/>
                <w:lang w:eastAsia="zh-CN"/>
              </w:rPr>
              <w:t>UL CG</w:t>
            </w:r>
          </w:p>
        </w:tc>
        <w:tc>
          <w:tcPr>
            <w:tcW w:w="5957" w:type="dxa"/>
          </w:tcPr>
          <w:p w:rsidR="00D469CF" w:rsidRDefault="008C798E">
            <w:pPr>
              <w:spacing w:after="0" w:line="240" w:lineRule="auto"/>
              <w:ind w:left="0"/>
              <w:rPr>
                <w:rFonts w:eastAsia="宋体"/>
                <w:lang w:eastAsia="zh-CN"/>
              </w:rPr>
            </w:pPr>
            <w:r>
              <w:rPr>
                <w:rFonts w:eastAsia="宋体"/>
                <w:lang w:eastAsia="zh-CN"/>
              </w:rPr>
              <w:t>2sym, 7sym,</w:t>
            </w:r>
            <w:r>
              <w:rPr>
                <w:rFonts w:eastAsia="宋体" w:hint="eastAsia"/>
                <w:lang w:eastAsia="zh-CN"/>
              </w:rPr>
              <w:t xml:space="preserve"> </w:t>
            </w:r>
            <w:r>
              <w:rPr>
                <w:lang w:eastAsia="sv-SE"/>
              </w:rPr>
              <w:t xml:space="preserve">1, 2, 4, 5, </w:t>
            </w:r>
            <w:r>
              <w:rPr>
                <w:lang w:eastAsia="sv-SE"/>
              </w:rPr>
              <w:t>8, 10, 16, 20, 32, 40, 64, 80, 128, 160, 256, 320, 512, 640, 1024, 1280, 2560, 512</w:t>
            </w:r>
            <w:r>
              <w:rPr>
                <w:rFonts w:eastAsia="宋体" w:hint="eastAsia"/>
                <w:lang w:eastAsia="zh-CN"/>
              </w:rPr>
              <w:t>0 (slot)</w:t>
            </w:r>
          </w:p>
        </w:tc>
      </w:tr>
      <w:tr w:rsidR="00D469CF">
        <w:tc>
          <w:tcPr>
            <w:tcW w:w="1284" w:type="dxa"/>
            <w:vMerge/>
          </w:tcPr>
          <w:p w:rsidR="00D469CF" w:rsidRDefault="00D469CF">
            <w:pPr>
              <w:spacing w:after="0" w:line="240" w:lineRule="auto"/>
              <w:ind w:left="0"/>
              <w:rPr>
                <w:rFonts w:eastAsia="宋体"/>
                <w:lang w:eastAsia="zh-CN"/>
              </w:rPr>
            </w:pPr>
          </w:p>
        </w:tc>
        <w:tc>
          <w:tcPr>
            <w:tcW w:w="1648" w:type="dxa"/>
          </w:tcPr>
          <w:p w:rsidR="00D469CF" w:rsidRDefault="008C798E">
            <w:pPr>
              <w:spacing w:after="0" w:line="240" w:lineRule="auto"/>
              <w:ind w:left="0"/>
              <w:rPr>
                <w:rFonts w:eastAsia="宋体"/>
                <w:lang w:eastAsia="zh-CN"/>
              </w:rPr>
            </w:pPr>
            <w:r>
              <w:rPr>
                <w:rFonts w:eastAsia="宋体" w:hint="eastAsia"/>
                <w:lang w:eastAsia="zh-CN"/>
              </w:rPr>
              <w:t>DL SPS</w:t>
            </w:r>
          </w:p>
        </w:tc>
        <w:tc>
          <w:tcPr>
            <w:tcW w:w="5957" w:type="dxa"/>
          </w:tcPr>
          <w:p w:rsidR="00D469CF" w:rsidRDefault="008C798E">
            <w:pPr>
              <w:spacing w:after="0" w:line="240" w:lineRule="auto"/>
              <w:ind w:left="0"/>
              <w:rPr>
                <w:rFonts w:eastAsia="宋体"/>
                <w:lang w:eastAsia="zh-CN"/>
              </w:rPr>
            </w:pPr>
            <w:r>
              <w:t>10, 20, 32, 40, 64, 80, 128, 160, 320, 640</w:t>
            </w:r>
            <w:r>
              <w:rPr>
                <w:rFonts w:eastAsia="宋体" w:hint="eastAsia"/>
                <w:lang w:eastAsia="zh-CN"/>
              </w:rPr>
              <w:t xml:space="preserve"> (ms)</w:t>
            </w:r>
          </w:p>
        </w:tc>
      </w:tr>
    </w:tbl>
    <w:p w:rsidR="00D469CF" w:rsidRDefault="008C798E">
      <w:pPr>
        <w:spacing w:beforeLines="50" w:before="120"/>
        <w:ind w:left="0"/>
        <w:rPr>
          <w:lang w:eastAsia="zh-CN"/>
        </w:rPr>
      </w:pPr>
      <w:r>
        <w:rPr>
          <w:rFonts w:hint="eastAsia"/>
          <w:lang w:eastAsia="zh-CN"/>
        </w:rPr>
        <w:t xml:space="preserve">Take the union of these periodicity sets and preclude some extreme cases, the periodicity of the periodic </w:t>
      </w:r>
      <w:r>
        <w:rPr>
          <w:rFonts w:hint="eastAsia"/>
          <w:lang w:eastAsia="zh-CN"/>
        </w:rPr>
        <w:t>and semi-persistent beam indication for NCR can be {</w:t>
      </w:r>
      <w:r>
        <w:rPr>
          <w:lang w:eastAsia="sv-SE"/>
        </w:rPr>
        <w:t>1, 2, 4, 5, 8, 10, 16, 20, 32, 40, 64, 80, 128, 160, 256, 320, 512, 640, 1024, 1280, 2560, 512</w:t>
      </w:r>
      <w:r>
        <w:rPr>
          <w:rFonts w:eastAsia="宋体" w:hint="eastAsia"/>
          <w:lang w:eastAsia="zh-CN"/>
        </w:rPr>
        <w:t>0, 10240</w:t>
      </w:r>
      <w:r>
        <w:rPr>
          <w:rFonts w:hint="eastAsia"/>
          <w:lang w:eastAsia="zh-CN"/>
        </w:rPr>
        <w:t>} slots.</w:t>
      </w:r>
    </w:p>
    <w:p w:rsidR="00D469CF" w:rsidRDefault="008C798E">
      <w:pPr>
        <w:spacing w:beforeLines="50" w:before="120"/>
        <w:ind w:left="0"/>
        <w:rPr>
          <w:lang w:eastAsia="zh-CN"/>
        </w:rPr>
      </w:pPr>
      <w:r>
        <w:rPr>
          <w:rFonts w:hint="eastAsia"/>
          <w:b/>
          <w:bCs/>
          <w:i/>
          <w:iCs/>
          <w:lang w:eastAsia="zh-CN"/>
        </w:rPr>
        <w:t>Proposal 3:</w:t>
      </w:r>
      <w:r>
        <w:rPr>
          <w:rFonts w:hint="eastAsia"/>
          <w:i/>
          <w:iCs/>
          <w:lang w:eastAsia="zh-CN"/>
        </w:rPr>
        <w:t xml:space="preserve"> The periodicity of periodic and semi-persistent beam indication can be {1, 2, 4, 5, 8, 10, 16, 20, 32, 40, 64, 80, 128, 160, 256, 320, 512, 640, 1024, 1280, 2560, 5120, 10240} slots.</w:t>
      </w:r>
    </w:p>
    <w:p w:rsidR="00D469CF" w:rsidRDefault="008C798E">
      <w:pPr>
        <w:ind w:left="0"/>
        <w:rPr>
          <w:u w:val="single"/>
          <w:lang w:eastAsia="zh-CN"/>
        </w:rPr>
      </w:pPr>
      <w:r>
        <w:rPr>
          <w:rFonts w:hint="eastAsia"/>
          <w:u w:val="single"/>
          <w:lang w:eastAsia="zh-CN"/>
        </w:rPr>
        <w:t>Issue#2 Number of time resource fields in DCI</w:t>
      </w:r>
    </w:p>
    <w:tbl>
      <w:tblPr>
        <w:tblStyle w:val="afe"/>
        <w:tblW w:w="0" w:type="auto"/>
        <w:tblInd w:w="101" w:type="dxa"/>
        <w:tblLook w:val="04A0" w:firstRow="1" w:lastRow="0" w:firstColumn="1" w:lastColumn="0" w:noHBand="0" w:noVBand="1"/>
      </w:tblPr>
      <w:tblGrid>
        <w:gridCol w:w="9293"/>
      </w:tblGrid>
      <w:tr w:rsidR="00D469CF">
        <w:tc>
          <w:tcPr>
            <w:tcW w:w="9519" w:type="dxa"/>
          </w:tcPr>
          <w:p w:rsidR="00D469CF" w:rsidRDefault="008C798E">
            <w:pPr>
              <w:tabs>
                <w:tab w:val="left" w:pos="1304"/>
                <w:tab w:val="left" w:pos="1440"/>
                <w:tab w:val="left" w:pos="2160"/>
              </w:tabs>
              <w:spacing w:after="0"/>
              <w:ind w:left="0"/>
              <w:rPr>
                <w:b/>
                <w:bCs/>
                <w:iCs/>
                <w:szCs w:val="20"/>
                <w:highlight w:val="green"/>
              </w:rPr>
            </w:pPr>
            <w:r>
              <w:rPr>
                <w:b/>
                <w:bCs/>
                <w:iCs/>
                <w:szCs w:val="20"/>
                <w:highlight w:val="green"/>
              </w:rPr>
              <w:t>Agreement</w:t>
            </w:r>
          </w:p>
          <w:p w:rsidR="00D469CF" w:rsidRDefault="008C798E">
            <w:pPr>
              <w:snapToGrid w:val="0"/>
              <w:spacing w:after="0"/>
              <w:ind w:left="0"/>
              <w:rPr>
                <w:szCs w:val="20"/>
              </w:rPr>
            </w:pPr>
            <w:r>
              <w:rPr>
                <w:szCs w:val="20"/>
              </w:rPr>
              <w:t>For each aperiod</w:t>
            </w:r>
            <w:r>
              <w:rPr>
                <w:szCs w:val="20"/>
              </w:rPr>
              <w:t>ic beam indication for access link via DCI, T</w:t>
            </w:r>
            <w:r>
              <w:rPr>
                <w:szCs w:val="20"/>
                <w:vertAlign w:val="subscript"/>
              </w:rPr>
              <w:t>max</w:t>
            </w:r>
            <w:r>
              <w:rPr>
                <w:szCs w:val="20"/>
              </w:rPr>
              <w:t xml:space="preserve"> = L</w:t>
            </w:r>
            <w:r>
              <w:rPr>
                <w:szCs w:val="20"/>
                <w:vertAlign w:val="subscript"/>
              </w:rPr>
              <w:t>max</w:t>
            </w:r>
            <w:r>
              <w:rPr>
                <w:szCs w:val="20"/>
              </w:rPr>
              <w:fldChar w:fldCharType="begin"/>
            </w:r>
            <w:r>
              <w:rPr>
                <w:szCs w:val="20"/>
              </w:rPr>
              <w:instrText xml:space="preserve"> QUOTE </w:instrText>
            </w:r>
            <w:r w:rsidR="00B00DBF">
              <w:rPr>
                <w:position w:val="-5"/>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5pt;height:1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613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158&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04A2&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46DAE&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426E&quot;/&gt;&lt;wsp:rsid wsp:val=&quot;001945D3&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34AF&quot;/&gt;&lt;wsp:rsid wsp:val=&quot;00387D1C&quot;/&gt;&lt;wsp:rsid wsp:val=&quot;00392A3A&quot;/&gt;&lt;wsp:rsid wsp:val=&quot;003A135F&quot;/&gt;&lt;wsp:rsid wsp:val=&quot;003A4607&quot;/&gt;&lt;wsp:rsid wsp:val=&quot;003A50A5&quot;/&gt;&lt;wsp:rsid wsp:val=&quot;003B0BF8&quot;/&gt;&lt;wsp:rsid wsp:val=&quot;003B3DC0&quot;/&gt;&lt;wsp:rsid wsp:val=&quot;003B4923&quot;/&gt;&lt;wsp:rsid wsp:val=&quot;003B5963&quot;/&gt;&lt;wsp:rsid wsp:val=&quot;003B6501&quot;/&gt;&lt;wsp:rsid wsp:val=&quot;003B6548&quot;/&gt;&lt;wsp:rsid wsp:val=&quot;003C2834&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3416&quot;/&gt;&lt;wsp:rsid wsp:val=&quot;0045445F&quot;/&gt;&lt;wsp:rsid wsp:val=&quot;004548BF&quot;/&gt;&lt;wsp:rsid wsp:val=&quot;00455581&quot;/&gt;&lt;wsp:rsid wsp:val=&quot;00456CDB&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0FDB&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D3590&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346&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10E&quot;/&gt;&lt;wsp:rsid wsp:val=&quot;007D5F24&quot;/&gt;&lt;wsp:rsid wsp:val=&quot;007E07F5&quot;/&gt;&lt;wsp:rsid wsp:val=&quot;007E116C&quot;/&gt;&lt;wsp:rsid wsp:val=&quot;007E5906&quot;/&gt;&lt;wsp:rsid wsp:val=&quot;007F2445&quot;/&gt;&lt;wsp:rsid wsp:val=&quot;007F5957&quot;/&gt;&lt;wsp:rsid wsp:val=&quot;007F7DAA&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7944&quot;/&gt;&lt;wsp:rsid wsp:val=&quot;00842958&quot;/&gt;&lt;wsp:rsid wsp:val=&quot;00845785&quot;/&gt;&lt;wsp:rsid wsp:val=&quot;00854556&quot;/&gt;&lt;wsp:rsid wsp:val=&quot;00857655&quot;/&gt;&lt;wsp:rsid wsp:val=&quot;00857FC8&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2304&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37D33&quot;/&gt;&lt;wsp:rsid wsp:val=&quot;009401DF&quot;/&gt;&lt;wsp:rsid wsp:val=&quot;00943BDE&quot;/&gt;&lt;wsp:rsid wsp:val=&quot;00947247&quot;/&gt;&lt;wsp:rsid wsp:val=&quot;009478AF&quot;/&gt;&lt;wsp:rsid wsp:val=&quot;009511A5&quot;/&gt;&lt;wsp:rsid wsp:val=&quot;00952284&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4E7C&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012&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808&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234&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E73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D75D9&quot;/&gt;&lt;wsp:rsid wsp:val=&quot;00FE1FEE&quot;/&gt;&lt;wsp:rsid wsp:val=&quot;00FE6A52&quot;/&gt;&lt;wsp:rsid wsp:val=&quot;00FF33BB&quot;/&gt;&lt;wsp:rsid wsp:val=&quot;00FF45F8&quot;/&gt;&lt;/wsp:rsids&gt;&lt;/w:docPr&gt;&lt;w:body&gt;&lt;wx:sect&gt;&lt;w:p wsp:rsidR=&quot;00000000&quot; wsp:rsidRDefault=&quot;00456CDB&quot; wsp:rsidP=&quot;00456CDB&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T&lt;/m:t&gt;&lt;/m:r&gt;&lt;/m:e&gt;&lt;m:sub&gt;&lt;m:r&gt;&lt;w:rPr&gt;&lt;w:rFonts w:ascii=&quot;Cambria Math&quot; w:h-ansi=&quot;Cambria Math&quot;/&gt;&lt;wx:font wx:val=&quot;Cambria Math&quot;/&gt;&lt;w:i/&gt;&lt;w:sz-cs w:val=&quot;20&quot;/&gt;&lt;/w:rPr&gt;&lt;m:t&gt;max&lt;/m:t&gt;&lt;/m:r&gt;&lt;/m:sub&gt;&lt;/m:sSub&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Pr>
                <w:szCs w:val="20"/>
              </w:rPr>
              <w:instrText xml:space="preserve"> </w:instrText>
            </w:r>
            <w:r>
              <w:rPr>
                <w:szCs w:val="20"/>
              </w:rPr>
              <w:fldChar w:fldCharType="end"/>
            </w:r>
            <w:r>
              <w:rPr>
                <w:szCs w:val="20"/>
              </w:rPr>
              <w:t xml:space="preserve"> is supported.</w:t>
            </w:r>
          </w:p>
          <w:p w:rsidR="00D469CF" w:rsidRDefault="008C798E">
            <w:pPr>
              <w:numPr>
                <w:ilvl w:val="0"/>
                <w:numId w:val="8"/>
              </w:numPr>
              <w:spacing w:after="0"/>
              <w:rPr>
                <w:szCs w:val="20"/>
              </w:rPr>
            </w:pPr>
            <w:r>
              <w:rPr>
                <w:szCs w:val="20"/>
              </w:rPr>
              <w:t>The time indication and beam indication is sequentially associated with one to one mapping.</w:t>
            </w:r>
          </w:p>
          <w:p w:rsidR="00D469CF" w:rsidRDefault="008C798E">
            <w:pPr>
              <w:numPr>
                <w:ilvl w:val="1"/>
                <w:numId w:val="8"/>
              </w:numPr>
              <w:spacing w:after="0"/>
              <w:rPr>
                <w:szCs w:val="20"/>
                <w:highlight w:val="yellow"/>
              </w:rPr>
            </w:pPr>
            <w:r>
              <w:rPr>
                <w:szCs w:val="20"/>
                <w:highlight w:val="yellow"/>
              </w:rPr>
              <w:t>The value of T</w:t>
            </w:r>
            <w:r>
              <w:rPr>
                <w:szCs w:val="20"/>
                <w:highlight w:val="yellow"/>
                <w:vertAlign w:val="subscript"/>
              </w:rPr>
              <w:t>max</w:t>
            </w:r>
            <w:r>
              <w:rPr>
                <w:szCs w:val="20"/>
                <w:highlight w:val="yellow"/>
              </w:rPr>
              <w:t xml:space="preserve"> is RRC configurable</w:t>
            </w:r>
          </w:p>
          <w:p w:rsidR="00D469CF" w:rsidRDefault="00D469CF">
            <w:pPr>
              <w:pStyle w:val="aff5"/>
              <w:ind w:leftChars="0" w:left="0"/>
              <w:rPr>
                <w:rFonts w:ascii="Times New Roman" w:hAnsi="Times New Roman"/>
                <w:iCs/>
                <w:szCs w:val="20"/>
                <w:lang w:eastAsia="zh-CN"/>
              </w:rPr>
            </w:pPr>
          </w:p>
        </w:tc>
      </w:tr>
    </w:tbl>
    <w:p w:rsidR="00D469CF" w:rsidRDefault="008C798E">
      <w:pPr>
        <w:ind w:left="0"/>
        <w:rPr>
          <w:rFonts w:eastAsia="宋体"/>
          <w:lang w:eastAsia="zh-CN"/>
        </w:rPr>
      </w:pPr>
      <w:r>
        <w:rPr>
          <w:rFonts w:eastAsia="宋体" w:hint="eastAsia"/>
          <w:lang w:eastAsia="zh-CN"/>
        </w:rPr>
        <w:t>According to the above agreement, most comp</w:t>
      </w:r>
      <w:r>
        <w:rPr>
          <w:rFonts w:eastAsia="宋体" w:hint="eastAsia"/>
          <w:lang w:eastAsia="zh-CN"/>
        </w:rPr>
        <w:t xml:space="preserve">anies agree that Tmax is explicitly configured by RRC, but in last meeting, one company interpreted this as implicitly configured by RRC as noted in summary[2]. </w:t>
      </w:r>
    </w:p>
    <w:p w:rsidR="00D469CF" w:rsidRDefault="008C798E">
      <w:pPr>
        <w:ind w:left="0"/>
        <w:rPr>
          <w:rFonts w:eastAsia="宋体"/>
          <w:lang w:eastAsia="zh-CN"/>
        </w:rPr>
      </w:pPr>
      <w:r>
        <w:rPr>
          <w:rFonts w:eastAsia="宋体" w:hint="eastAsia"/>
          <w:lang w:eastAsia="zh-CN"/>
        </w:rPr>
        <w:t>Based on companies</w:t>
      </w:r>
      <w:r>
        <w:rPr>
          <w:rFonts w:eastAsia="宋体"/>
          <w:lang w:eastAsia="zh-CN"/>
        </w:rPr>
        <w:t>’</w:t>
      </w:r>
      <w:r>
        <w:rPr>
          <w:rFonts w:eastAsia="宋体" w:hint="eastAsia"/>
          <w:lang w:eastAsia="zh-CN"/>
        </w:rPr>
        <w:t xml:space="preserve"> contributions in previous meeting</w:t>
      </w:r>
      <w:r>
        <w:rPr>
          <w:rFonts w:eastAsia="宋体"/>
          <w:lang w:eastAsia="zh-CN"/>
        </w:rPr>
        <w:t xml:space="preserve">, other options in implicit way to </w:t>
      </w:r>
      <w:r>
        <w:rPr>
          <w:rFonts w:eastAsia="宋体"/>
          <w:lang w:eastAsia="zh-CN"/>
        </w:rPr>
        <w:t>determine the</w:t>
      </w:r>
      <w:r>
        <w:rPr>
          <w:rFonts w:eastAsia="宋体" w:hint="eastAsia"/>
          <w:lang w:eastAsia="zh-CN"/>
        </w:rPr>
        <w:t xml:space="preserve"> Tmax can be shown below:</w:t>
      </w:r>
      <w:r>
        <w:rPr>
          <w:rFonts w:eastAsia="宋体"/>
          <w:lang w:eastAsia="zh-CN"/>
        </w:rPr>
        <w:t xml:space="preserve"> </w:t>
      </w:r>
      <w:r>
        <w:rPr>
          <w:rFonts w:eastAsia="宋体" w:hint="eastAsia"/>
          <w:lang w:eastAsia="zh-CN"/>
        </w:rPr>
        <w:t xml:space="preserve"> </w:t>
      </w:r>
    </w:p>
    <w:p w:rsidR="00D469CF" w:rsidRDefault="008C798E">
      <w:pPr>
        <w:numPr>
          <w:ilvl w:val="0"/>
          <w:numId w:val="9"/>
        </w:numPr>
        <w:rPr>
          <w:rFonts w:eastAsia="宋体"/>
          <w:lang w:eastAsia="zh-CN"/>
        </w:rPr>
      </w:pPr>
      <w:r>
        <w:rPr>
          <w:szCs w:val="20"/>
        </w:rPr>
        <w:t xml:space="preserve">Option-1: </w:t>
      </w:r>
      <w:r>
        <w:rPr>
          <w:rFonts w:eastAsia="宋体" w:hint="eastAsia"/>
          <w:lang w:eastAsia="zh-CN"/>
        </w:rPr>
        <w:t>Tmax is implicitly determined by the length of RRC configured list for slot offsets [2]</w:t>
      </w:r>
    </w:p>
    <w:p w:rsidR="00D469CF" w:rsidRDefault="008C798E">
      <w:pPr>
        <w:ind w:left="360"/>
        <w:rPr>
          <w:rFonts w:eastAsia="宋体"/>
          <w:lang w:eastAsia="zh-CN"/>
        </w:rPr>
      </w:pPr>
      <w:r>
        <w:rPr>
          <w:szCs w:val="20"/>
        </w:rPr>
        <w:lastRenderedPageBreak/>
        <w:t xml:space="preserve">In this option, RRC may need to configure a list of </w:t>
      </w:r>
      <w:r>
        <w:rPr>
          <w:rFonts w:eastAsia="宋体" w:hint="eastAsia"/>
          <w:lang w:eastAsia="zh-CN"/>
        </w:rPr>
        <w:t xml:space="preserve">Tmax slot offsets and another list of K SLIVs, </w:t>
      </w:r>
      <w:r>
        <w:rPr>
          <w:rFonts w:eastAsia="宋体"/>
          <w:lang w:eastAsia="zh-CN"/>
        </w:rPr>
        <w:t xml:space="preserve">the </w:t>
      </w:r>
      <w:r>
        <w:rPr>
          <w:rFonts w:eastAsia="宋体" w:hint="eastAsia"/>
          <w:lang w:eastAsia="zh-CN"/>
        </w:rPr>
        <w:t xml:space="preserve">Tmax is </w:t>
      </w:r>
      <w:r>
        <w:rPr>
          <w:rFonts w:eastAsia="宋体" w:hint="eastAsia"/>
          <w:lang w:eastAsia="zh-CN"/>
        </w:rPr>
        <w:t>implicitly determined by the length of RRC configured list for slot offsets</w:t>
      </w:r>
      <w:r>
        <w:rPr>
          <w:rFonts w:eastAsia="宋体"/>
          <w:lang w:eastAsia="zh-CN"/>
        </w:rPr>
        <w:t xml:space="preserve">. </w:t>
      </w:r>
      <w:r>
        <w:rPr>
          <w:rFonts w:eastAsia="宋体" w:hint="eastAsia"/>
          <w:lang w:eastAsia="zh-CN"/>
        </w:rPr>
        <w:t>However, this implicit determination procedure is contradictory with the following agreements, i.e. RRC configures a list of time resource and each time resource is defined by {sl</w:t>
      </w:r>
      <w:r>
        <w:rPr>
          <w:rFonts w:eastAsia="宋体" w:hint="eastAsia"/>
          <w:lang w:eastAsia="zh-CN"/>
        </w:rPr>
        <w:t>ot offset, symbol offset, duration}, thus the implicit determination is not applicable.</w:t>
      </w:r>
    </w:p>
    <w:tbl>
      <w:tblPr>
        <w:tblStyle w:val="afe"/>
        <w:tblW w:w="0" w:type="auto"/>
        <w:tblInd w:w="101" w:type="dxa"/>
        <w:tblLook w:val="04A0" w:firstRow="1" w:lastRow="0" w:firstColumn="1" w:lastColumn="0" w:noHBand="0" w:noVBand="1"/>
      </w:tblPr>
      <w:tblGrid>
        <w:gridCol w:w="9293"/>
      </w:tblGrid>
      <w:tr w:rsidR="00D469CF">
        <w:tc>
          <w:tcPr>
            <w:tcW w:w="9293" w:type="dxa"/>
          </w:tcPr>
          <w:p w:rsidR="00D469CF" w:rsidRDefault="008C798E">
            <w:pPr>
              <w:snapToGrid w:val="0"/>
              <w:spacing w:beforeLines="50" w:before="120" w:afterLines="50" w:after="120"/>
              <w:ind w:left="0"/>
              <w:rPr>
                <w:highlight w:val="green"/>
                <w:lang w:eastAsia="zh-CN"/>
              </w:rPr>
            </w:pPr>
            <w:r>
              <w:rPr>
                <w:highlight w:val="green"/>
                <w:lang w:eastAsia="zh-CN"/>
              </w:rPr>
              <w:t>Agreement</w:t>
            </w:r>
          </w:p>
          <w:p w:rsidR="00D469CF" w:rsidRDefault="008C798E">
            <w:pPr>
              <w:snapToGrid w:val="0"/>
              <w:spacing w:after="0"/>
              <w:ind w:left="0"/>
              <w:rPr>
                <w:bCs/>
                <w:iCs/>
              </w:rPr>
            </w:pPr>
            <w:r>
              <w:rPr>
                <w:bCs/>
                <w:iCs/>
              </w:rPr>
              <w:t xml:space="preserve">For each aperiodic beam indication for access link, one DCI is used with the information defined by </w:t>
            </w:r>
          </w:p>
          <w:p w:rsidR="00D469CF" w:rsidRDefault="008C798E">
            <w:pPr>
              <w:tabs>
                <w:tab w:val="left" w:pos="1304"/>
                <w:tab w:val="left" w:pos="1440"/>
                <w:tab w:val="left" w:pos="2160"/>
              </w:tabs>
              <w:snapToGrid w:val="0"/>
              <w:spacing w:after="0"/>
              <w:rPr>
                <w:iCs/>
                <w:lang w:eastAsia="zh-CN"/>
              </w:rPr>
            </w:pPr>
            <w:r>
              <w:rPr>
                <w:iCs/>
                <w:lang w:eastAsia="zh-CN"/>
              </w:rPr>
              <w:t xml:space="preserve">Option-1: </w:t>
            </w:r>
          </w:p>
          <w:p w:rsidR="00D469CF" w:rsidRDefault="008C798E">
            <w:pPr>
              <w:numPr>
                <w:ilvl w:val="0"/>
                <w:numId w:val="10"/>
              </w:numPr>
              <w:tabs>
                <w:tab w:val="left" w:pos="840"/>
                <w:tab w:val="left" w:pos="1304"/>
                <w:tab w:val="left" w:pos="1440"/>
                <w:tab w:val="left" w:pos="2160"/>
              </w:tabs>
              <w:snapToGrid w:val="0"/>
              <w:spacing w:after="0"/>
              <w:rPr>
                <w:iCs/>
                <w:lang w:eastAsia="zh-CN"/>
              </w:rPr>
            </w:pP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Pr>
                <w:iCs/>
                <w:lang w:eastAsia="zh-CN"/>
              </w:rPr>
              <w:t xml:space="preserve"> fields are used to indicate the beam </w:t>
            </w:r>
            <w:r>
              <w:rPr>
                <w:iCs/>
                <w:lang w:eastAsia="zh-CN"/>
              </w:rPr>
              <w:t xml:space="preserve">information and each field refers to one beam index ; </w:t>
            </w:r>
          </w:p>
          <w:p w:rsidR="00D469CF" w:rsidRDefault="008C798E">
            <w:pPr>
              <w:numPr>
                <w:ilvl w:val="1"/>
                <w:numId w:val="10"/>
              </w:numPr>
              <w:tabs>
                <w:tab w:val="left" w:pos="840"/>
                <w:tab w:val="left" w:pos="1304"/>
                <w:tab w:val="left" w:pos="2160"/>
              </w:tabs>
              <w:snapToGrid w:val="0"/>
              <w:spacing w:after="0"/>
              <w:rPr>
                <w:iCs/>
                <w:lang w:eastAsia="zh-CN"/>
              </w:rPr>
            </w:pPr>
            <w:r>
              <w:rPr>
                <w:iCs/>
                <w:lang w:eastAsia="zh-CN"/>
              </w:rPr>
              <w:t xml:space="preserve">Note: The bitwidth of this field is determined by the number of beams used for access link. </w:t>
            </w:r>
          </w:p>
          <w:p w:rsidR="00D469CF" w:rsidRDefault="008C798E">
            <w:pPr>
              <w:numPr>
                <w:ilvl w:val="0"/>
                <w:numId w:val="10"/>
              </w:numPr>
              <w:tabs>
                <w:tab w:val="left" w:pos="840"/>
                <w:tab w:val="left" w:pos="1304"/>
                <w:tab w:val="left" w:pos="1440"/>
                <w:tab w:val="left" w:pos="2160"/>
              </w:tabs>
              <w:snapToGrid w:val="0"/>
              <w:spacing w:after="0"/>
              <w:rPr>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Pr>
                <w:iCs/>
                <w:lang w:eastAsia="zh-CN"/>
              </w:rPr>
              <w:t xml:space="preserve"> fields to indicate the time resource;</w:t>
            </w:r>
          </w:p>
          <w:p w:rsidR="00D469CF" w:rsidRDefault="008C798E">
            <w:pPr>
              <w:numPr>
                <w:ilvl w:val="1"/>
                <w:numId w:val="10"/>
              </w:numPr>
              <w:tabs>
                <w:tab w:val="left" w:pos="840"/>
                <w:tab w:val="left" w:pos="1304"/>
                <w:tab w:val="left" w:pos="2160"/>
              </w:tabs>
              <w:snapToGrid w:val="0"/>
              <w:spacing w:after="0"/>
              <w:rPr>
                <w:iCs/>
                <w:lang w:eastAsia="zh-CN"/>
              </w:rPr>
            </w:pPr>
            <w:r>
              <w:rPr>
                <w:iCs/>
                <w:lang w:eastAsia="zh-CN"/>
              </w:rPr>
              <w:t xml:space="preserve">Note: </w:t>
            </w:r>
            <w:r>
              <w:rPr>
                <w:iCs/>
                <w:highlight w:val="yellow"/>
                <w:lang w:eastAsia="zh-CN"/>
              </w:rPr>
              <w:t>A list of time resource is pre-defined by RRC signallin</w:t>
            </w:r>
            <w:r>
              <w:rPr>
                <w:iCs/>
                <w:highlight w:val="yellow"/>
                <w:lang w:eastAsia="zh-CN"/>
              </w:rPr>
              <w:t>g.</w:t>
            </w:r>
            <w:r>
              <w:rPr>
                <w:iCs/>
                <w:lang w:eastAsia="zh-CN"/>
              </w:rPr>
              <w:t xml:space="preserve"> The bitwidth of this field for time resource indication is determined by the length of list. </w:t>
            </w:r>
          </w:p>
          <w:p w:rsidR="00D469CF" w:rsidRDefault="008C798E">
            <w:pPr>
              <w:numPr>
                <w:ilvl w:val="0"/>
                <w:numId w:val="10"/>
              </w:numPr>
              <w:tabs>
                <w:tab w:val="left" w:pos="840"/>
                <w:tab w:val="left" w:pos="1304"/>
                <w:tab w:val="left" w:pos="1440"/>
                <w:tab w:val="left" w:pos="2160"/>
              </w:tabs>
              <w:snapToGrid w:val="0"/>
              <w:spacing w:after="0"/>
              <w:rPr>
                <w:iCs/>
                <w:lang w:eastAsia="zh-CN"/>
              </w:rPr>
            </w:pPr>
            <w:r>
              <w:rPr>
                <w:iCs/>
                <w:lang w:eastAsia="zh-CN"/>
              </w:rPr>
              <w:t xml:space="preserve">FFS: The value of </w:t>
            </w: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Pr>
                <w:iCs/>
                <w:lang w:eastAsia="zh-CN"/>
              </w:rPr>
              <w:t xml:space="preserve"> </w:t>
            </w:r>
          </w:p>
          <w:p w:rsidR="00D469CF" w:rsidRDefault="008C798E">
            <w:pPr>
              <w:numPr>
                <w:ilvl w:val="1"/>
                <w:numId w:val="10"/>
              </w:numPr>
              <w:tabs>
                <w:tab w:val="left" w:pos="840"/>
                <w:tab w:val="left" w:pos="1304"/>
                <w:tab w:val="left" w:pos="2160"/>
              </w:tabs>
              <w:snapToGrid w:val="0"/>
              <w:spacing w:after="0"/>
              <w:rPr>
                <w:iCs/>
                <w:lang w:eastAsia="zh-CN"/>
              </w:rPr>
            </w:pPr>
            <w:r>
              <w:rPr>
                <w:iCs/>
                <w:lang w:eastAsia="zh-CN"/>
              </w:rPr>
              <w:t xml:space="preserve">Down-select between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 xml:space="preserve">=1 </m:t>
              </m:r>
            </m:oMath>
            <w:r>
              <w:rPr>
                <w:iCs/>
                <w:lang w:eastAsia="zh-CN"/>
              </w:rPr>
              <w:t xml:space="preserve">or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Pr>
                <w:iCs/>
                <w:lang w:eastAsia="zh-CN"/>
              </w:rPr>
              <w:t>.</w:t>
            </w:r>
          </w:p>
          <w:p w:rsidR="00D469CF" w:rsidRDefault="008C798E">
            <w:pPr>
              <w:numPr>
                <w:ilvl w:val="0"/>
                <w:numId w:val="10"/>
              </w:numPr>
              <w:tabs>
                <w:tab w:val="left" w:pos="840"/>
                <w:tab w:val="left" w:pos="1304"/>
                <w:tab w:val="left" w:pos="1440"/>
                <w:tab w:val="left" w:pos="2160"/>
              </w:tabs>
              <w:snapToGrid w:val="0"/>
              <w:spacing w:after="0"/>
              <w:rPr>
                <w:iCs/>
                <w:lang w:eastAsia="zh-CN"/>
              </w:rPr>
            </w:pPr>
            <w:r>
              <w:rPr>
                <w:iCs/>
                <w:lang w:eastAsia="zh-CN"/>
              </w:rPr>
              <w:t>FFS: How to define the association between time indication and beam indication</w:t>
            </w:r>
          </w:p>
          <w:p w:rsidR="00D469CF" w:rsidRDefault="008C798E">
            <w:pPr>
              <w:tabs>
                <w:tab w:val="left" w:pos="1304"/>
                <w:tab w:val="left" w:pos="1440"/>
                <w:tab w:val="left" w:pos="2160"/>
              </w:tabs>
              <w:snapToGrid w:val="0"/>
              <w:spacing w:after="0"/>
              <w:ind w:left="0"/>
              <w:rPr>
                <w:iCs/>
                <w:highlight w:val="yellow"/>
                <w:lang w:eastAsia="zh-CN"/>
              </w:rPr>
            </w:pPr>
            <w:r>
              <w:rPr>
                <w:iCs/>
                <w:highlight w:val="yellow"/>
                <w:lang w:eastAsia="zh-CN"/>
              </w:rPr>
              <w:t>Each time resource is defined by {Starting slot defined as the slot offset, starting symbol defined by symbol offset within the slot, duration defined by the number of symbols} with dedicated field.</w:t>
            </w:r>
          </w:p>
          <w:p w:rsidR="00D469CF" w:rsidRDefault="00D469CF">
            <w:pPr>
              <w:pStyle w:val="aff5"/>
              <w:ind w:leftChars="0" w:left="0"/>
              <w:rPr>
                <w:rFonts w:ascii="Times New Roman" w:hAnsi="Times New Roman"/>
                <w:iCs/>
                <w:szCs w:val="20"/>
                <w:lang w:eastAsia="zh-CN"/>
              </w:rPr>
            </w:pPr>
          </w:p>
        </w:tc>
      </w:tr>
    </w:tbl>
    <w:p w:rsidR="00D469CF" w:rsidRDefault="008C798E">
      <w:pPr>
        <w:numPr>
          <w:ilvl w:val="0"/>
          <w:numId w:val="9"/>
        </w:numPr>
        <w:rPr>
          <w:rFonts w:eastAsia="宋体"/>
          <w:lang w:eastAsia="zh-CN"/>
        </w:rPr>
      </w:pPr>
      <w:r>
        <w:rPr>
          <w:szCs w:val="20"/>
        </w:rPr>
        <w:t xml:space="preserve">Option-2: </w:t>
      </w:r>
      <w:r>
        <w:rPr>
          <w:rFonts w:eastAsia="宋体" w:hint="eastAsia"/>
          <w:lang w:eastAsia="zh-CN"/>
        </w:rPr>
        <w:t xml:space="preserve">Tmax is implicitly determined by the </w:t>
      </w:r>
      <w:r>
        <w:rPr>
          <w:rFonts w:eastAsia="宋体"/>
          <w:lang w:eastAsia="zh-CN"/>
        </w:rPr>
        <w:t>size of</w:t>
      </w:r>
      <w:r>
        <w:rPr>
          <w:rFonts w:eastAsia="宋体"/>
          <w:lang w:eastAsia="zh-CN"/>
        </w:rPr>
        <w:t xml:space="preserve"> DCI</w:t>
      </w:r>
    </w:p>
    <w:p w:rsidR="00D469CF" w:rsidRDefault="008C798E">
      <w:pPr>
        <w:ind w:left="360"/>
        <w:rPr>
          <w:rFonts w:eastAsia="宋体"/>
          <w:lang w:eastAsia="zh-CN"/>
        </w:rPr>
      </w:pPr>
      <w:r>
        <w:rPr>
          <w:szCs w:val="20"/>
        </w:rPr>
        <w:t>In this option, this value is implicitly determinated according to the calculation with consideration on the size of DCI overhead and the bitwidth of each field, this method requires the overhead of DCI format 5_0 to have fixed size, e.g., 128 bits, w</w:t>
      </w:r>
      <w:r>
        <w:rPr>
          <w:szCs w:val="20"/>
        </w:rPr>
        <w:t>hich is not desirable when the DCI is intended to indicate smaller amount of beam indexes.</w:t>
      </w:r>
    </w:p>
    <w:p w:rsidR="00D469CF" w:rsidRDefault="008C798E">
      <w:pPr>
        <w:ind w:left="0"/>
        <w:rPr>
          <w:rFonts w:eastAsia="宋体"/>
          <w:lang w:eastAsia="zh-CN"/>
        </w:rPr>
      </w:pPr>
      <w:r>
        <w:rPr>
          <w:rFonts w:eastAsia="宋体" w:hint="eastAsia"/>
          <w:lang w:eastAsia="zh-CN"/>
        </w:rPr>
        <w:t>Therefore, an explicit RRC parameter is preferred to define the value of Tmax.</w:t>
      </w:r>
    </w:p>
    <w:p w:rsidR="00D469CF" w:rsidRDefault="008C798E">
      <w:pPr>
        <w:ind w:left="0"/>
        <w:rPr>
          <w:rFonts w:eastAsia="宋体"/>
          <w:lang w:eastAsia="zh-CN"/>
        </w:rPr>
      </w:pPr>
      <w:r>
        <w:rPr>
          <w:rFonts w:eastAsia="宋体" w:hint="eastAsia"/>
          <w:lang w:eastAsia="zh-CN"/>
        </w:rPr>
        <w:t>As for the value range, for example, assum</w:t>
      </w:r>
      <w:r>
        <w:rPr>
          <w:rFonts w:eastAsia="宋体" w:hint="eastAsia"/>
          <w:lang w:eastAsia="zh-CN"/>
        </w:rPr>
        <w:t>ing</w:t>
      </w:r>
      <w:r>
        <w:rPr>
          <w:rFonts w:eastAsia="宋体" w:hint="eastAsia"/>
          <w:lang w:eastAsia="zh-CN"/>
        </w:rPr>
        <w:t xml:space="preserve"> that the bitwidth of beam index field is configured as 3 bits, the time resource field occupies 7 bits, then consider</w:t>
      </w:r>
      <w:r>
        <w:rPr>
          <w:rFonts w:eastAsia="宋体" w:hint="eastAsia"/>
          <w:lang w:eastAsia="zh-CN"/>
        </w:rPr>
        <w:t>ing</w:t>
      </w:r>
      <w:r>
        <w:rPr>
          <w:rFonts w:eastAsia="宋体" w:hint="eastAsia"/>
          <w:lang w:eastAsia="zh-CN"/>
        </w:rPr>
        <w:t xml:space="preserve"> the maximum DCI size </w:t>
      </w:r>
      <w:r>
        <w:rPr>
          <w:rFonts w:eastAsia="宋体" w:hint="eastAsia"/>
          <w:lang w:eastAsia="zh-CN"/>
        </w:rPr>
        <w:t xml:space="preserve">is set </w:t>
      </w:r>
      <w:r>
        <w:rPr>
          <w:rFonts w:eastAsia="宋体" w:hint="eastAsia"/>
          <w:lang w:eastAsia="zh-CN"/>
        </w:rPr>
        <w:t>as 128 bits, the maximum number of configured time resource fields can be 12, which can be considered as t</w:t>
      </w:r>
      <w:r>
        <w:rPr>
          <w:rFonts w:eastAsia="宋体" w:hint="eastAsia"/>
          <w:lang w:eastAsia="zh-CN"/>
        </w:rPr>
        <w:t>he maximum value of the RRC parameter.</w:t>
      </w:r>
    </w:p>
    <w:p w:rsidR="00D469CF" w:rsidRDefault="008C798E">
      <w:pPr>
        <w:ind w:left="0"/>
        <w:rPr>
          <w:rFonts w:eastAsia="宋体"/>
          <w:i/>
          <w:iCs/>
          <w:lang w:eastAsia="zh-CN"/>
        </w:rPr>
      </w:pPr>
      <w:r>
        <w:rPr>
          <w:rFonts w:eastAsia="宋体" w:hint="eastAsia"/>
          <w:b/>
          <w:bCs/>
          <w:i/>
          <w:iCs/>
          <w:lang w:eastAsia="zh-CN"/>
        </w:rPr>
        <w:t>Proposal 4:</w:t>
      </w:r>
      <w:r>
        <w:rPr>
          <w:rFonts w:eastAsia="宋体" w:hint="eastAsia"/>
          <w:i/>
          <w:iCs/>
          <w:lang w:eastAsia="zh-CN"/>
        </w:rPr>
        <w:t xml:space="preserve"> Introduce an explicit RRC parameter for the number of time resource fields Tmax for aperiodic beam indication.</w:t>
      </w:r>
    </w:p>
    <w:p w:rsidR="00D469CF" w:rsidRDefault="008C798E">
      <w:pPr>
        <w:ind w:left="0"/>
        <w:rPr>
          <w:rFonts w:eastAsia="宋体"/>
          <w:i/>
          <w:iCs/>
          <w:lang w:eastAsia="zh-CN"/>
        </w:rPr>
      </w:pPr>
      <w:r>
        <w:rPr>
          <w:rFonts w:eastAsia="宋体" w:hint="eastAsia"/>
          <w:i/>
          <w:iCs/>
          <w:lang w:eastAsia="zh-CN"/>
        </w:rPr>
        <w:t>-  The value range of Tmax is (1..12)</w:t>
      </w:r>
    </w:p>
    <w:p w:rsidR="00D469CF" w:rsidRDefault="008C798E">
      <w:pPr>
        <w:ind w:left="0"/>
        <w:rPr>
          <w:u w:val="single"/>
          <w:lang w:eastAsia="zh-CN"/>
        </w:rPr>
      </w:pPr>
      <w:r>
        <w:rPr>
          <w:rFonts w:hint="eastAsia"/>
          <w:u w:val="single"/>
          <w:lang w:eastAsia="zh-CN"/>
        </w:rPr>
        <w:t>Issue#3 Duration in symbols of each time resource for ap</w:t>
      </w:r>
      <w:r>
        <w:rPr>
          <w:rFonts w:hint="eastAsia"/>
          <w:u w:val="single"/>
          <w:lang w:eastAsia="zh-CN"/>
        </w:rPr>
        <w:t>eriodic beam indication</w:t>
      </w:r>
    </w:p>
    <w:p w:rsidR="00D469CF" w:rsidRDefault="008C798E">
      <w:pPr>
        <w:pStyle w:val="PL"/>
        <w:rPr>
          <w:rFonts w:eastAsia="宋体"/>
          <w:color w:val="808080"/>
          <w:sz w:val="13"/>
          <w:szCs w:val="13"/>
          <w:lang w:val="en-US" w:eastAsia="zh-CN"/>
        </w:rPr>
      </w:pPr>
      <w:r>
        <w:rPr>
          <w:rFonts w:ascii="Times New Roman" w:eastAsia="Calibri" w:hAnsi="Times New Roman" w:hint="eastAsia"/>
          <w:sz w:val="20"/>
          <w:szCs w:val="22"/>
          <w:lang w:val="en-US" w:eastAsia="zh-CN"/>
        </w:rPr>
        <w:t>Another pending issue is the duration of each time resource for aperiodic beam indication, the controversial part is whether to allow the multi-slot scheduling so that the maximum duration value can exceed 14. If the duration is lim</w:t>
      </w:r>
      <w:r>
        <w:rPr>
          <w:rFonts w:ascii="Times New Roman" w:eastAsia="Calibri" w:hAnsi="Times New Roman" w:hint="eastAsia"/>
          <w:sz w:val="20"/>
          <w:szCs w:val="22"/>
          <w:lang w:val="en-US" w:eastAsia="zh-CN"/>
        </w:rPr>
        <w:t>ited in 1 slot, it means that for each slot, a separate field of beam index and time resource is needed even if the beam of the multiple successive slots is the same, the overhead of DCI will be further increased. Therefore, the duration larger than 1 slot</w:t>
      </w:r>
      <w:r>
        <w:rPr>
          <w:rFonts w:ascii="Times New Roman" w:eastAsia="Calibri" w:hAnsi="Times New Roman" w:hint="eastAsia"/>
          <w:sz w:val="20"/>
          <w:szCs w:val="22"/>
          <w:lang w:val="en-US" w:eastAsia="zh-CN"/>
        </w:rPr>
        <w:t xml:space="preserve"> is preferred, i.e.  the candidate values of the duration in symbols for the time domain resource of aperiodic beam indication can be {1, 2, ..., 28}.</w:t>
      </w:r>
    </w:p>
    <w:p w:rsidR="00D469CF" w:rsidRDefault="008C798E">
      <w:pPr>
        <w:spacing w:beforeLines="50" w:before="120"/>
        <w:ind w:left="0"/>
        <w:rPr>
          <w:rFonts w:eastAsia="宋体"/>
          <w:i/>
          <w:szCs w:val="20"/>
          <w:lang w:eastAsia="zh-CN"/>
        </w:rPr>
      </w:pPr>
      <w:r>
        <w:rPr>
          <w:rFonts w:hint="eastAsia"/>
          <w:b/>
          <w:bCs/>
          <w:i/>
          <w:iCs/>
          <w:lang w:eastAsia="zh-CN"/>
        </w:rPr>
        <w:t>Proposal 5:</w:t>
      </w:r>
      <w:r>
        <w:rPr>
          <w:rFonts w:hint="eastAsia"/>
          <w:i/>
          <w:iCs/>
          <w:lang w:eastAsia="zh-CN"/>
        </w:rPr>
        <w:t xml:space="preserve"> The candidate values of the duration in symbols for the time domain resource of aperiodic bea</w:t>
      </w:r>
      <w:r>
        <w:rPr>
          <w:rFonts w:hint="eastAsia"/>
          <w:i/>
          <w:iCs/>
          <w:lang w:eastAsia="zh-CN"/>
        </w:rPr>
        <w:t>m indication can be {1, 2, ..., 28}.</w:t>
      </w:r>
    </w:p>
    <w:p w:rsidR="00D469CF" w:rsidRDefault="008C798E">
      <w:pPr>
        <w:pStyle w:val="1"/>
        <w:keepNext w:val="0"/>
        <w:keepLines w:val="0"/>
        <w:widowControl w:val="0"/>
        <w:numPr>
          <w:ilvl w:val="0"/>
          <w:numId w:val="5"/>
        </w:numPr>
        <w:pBdr>
          <w:top w:val="none" w:sz="0" w:space="0" w:color="auto"/>
        </w:pBdr>
        <w:tabs>
          <w:tab w:val="left" w:pos="432"/>
        </w:tabs>
        <w:overflowPunct/>
        <w:autoSpaceDE/>
        <w:autoSpaceDN/>
        <w:adjustRightInd/>
        <w:snapToGrid w:val="0"/>
        <w:spacing w:beforeLines="50" w:before="120" w:afterLines="50" w:after="120"/>
        <w:ind w:left="431" w:hanging="431"/>
        <w:jc w:val="both"/>
        <w:textAlignment w:val="auto"/>
        <w:rPr>
          <w:rFonts w:eastAsia="宋体" w:cs="Times New Roman"/>
          <w:b/>
          <w:bCs/>
          <w:kern w:val="44"/>
          <w:sz w:val="24"/>
          <w:lang w:val="en-US"/>
        </w:rPr>
      </w:pPr>
      <w:r>
        <w:rPr>
          <w:rFonts w:eastAsia="黑体" w:cs="Times New Roman"/>
          <w:b/>
          <w:bCs/>
          <w:sz w:val="28"/>
          <w:szCs w:val="30"/>
          <w:lang w:val="en-US"/>
        </w:rPr>
        <w:t xml:space="preserve">Discussion on </w:t>
      </w:r>
      <w:r>
        <w:rPr>
          <w:rFonts w:eastAsia="黑体" w:cs="Times New Roman" w:hint="eastAsia"/>
          <w:b/>
          <w:bCs/>
          <w:sz w:val="28"/>
          <w:szCs w:val="30"/>
          <w:lang w:val="en-US"/>
        </w:rPr>
        <w:t>MAC CE parameters</w:t>
      </w:r>
    </w:p>
    <w:p w:rsidR="00D469CF" w:rsidRDefault="008C798E">
      <w:pPr>
        <w:pStyle w:val="2"/>
        <w:widowControl w:val="0"/>
        <w:numPr>
          <w:ilvl w:val="1"/>
          <w:numId w:val="6"/>
        </w:numPr>
        <w:tabs>
          <w:tab w:val="left" w:pos="432"/>
          <w:tab w:val="left" w:pos="576"/>
        </w:tabs>
        <w:overflowPunct/>
        <w:autoSpaceDE/>
        <w:autoSpaceDN/>
        <w:adjustRightInd/>
        <w:spacing w:before="0" w:after="0" w:line="416" w:lineRule="auto"/>
        <w:ind w:left="578" w:hanging="578"/>
        <w:jc w:val="both"/>
        <w:textAlignment w:val="auto"/>
        <w:rPr>
          <w:b/>
          <w:sz w:val="20"/>
          <w:szCs w:val="20"/>
          <w:lang w:val="en-US"/>
        </w:rPr>
      </w:pPr>
      <w:r>
        <w:rPr>
          <w:rFonts w:hint="eastAsia"/>
          <w:b/>
          <w:sz w:val="20"/>
          <w:szCs w:val="20"/>
          <w:lang w:val="en-US"/>
        </w:rPr>
        <w:t>Pending MAC CE issues for backhaul link</w:t>
      </w:r>
    </w:p>
    <w:p w:rsidR="00D469CF" w:rsidRDefault="008C798E">
      <w:pPr>
        <w:ind w:left="0"/>
        <w:rPr>
          <w:rFonts w:eastAsia="宋体"/>
          <w:u w:val="single"/>
          <w:lang w:eastAsia="zh-CN"/>
        </w:rPr>
      </w:pPr>
      <w:r>
        <w:rPr>
          <w:rFonts w:eastAsia="宋体" w:hint="eastAsia"/>
          <w:u w:val="single"/>
          <w:lang w:eastAsia="zh-CN"/>
        </w:rPr>
        <w:t>Issue#1 Activation/deactivation field</w:t>
      </w:r>
    </w:p>
    <w:p w:rsidR="00D469CF" w:rsidRDefault="008C798E">
      <w:pPr>
        <w:ind w:left="0"/>
        <w:rPr>
          <w:rFonts w:eastAsia="宋体"/>
          <w:lang w:eastAsia="zh-CN"/>
        </w:rPr>
      </w:pPr>
      <w:r>
        <w:rPr>
          <w:rFonts w:eastAsia="宋体" w:hint="eastAsia"/>
          <w:lang w:eastAsia="zh-CN"/>
        </w:rPr>
        <w:lastRenderedPageBreak/>
        <w:t xml:space="preserve">This issue is about whether to introduce activation/deactivation field for the MAC CE for backhaul link, since in previous agreement we use </w:t>
      </w:r>
      <w:r>
        <w:rPr>
          <w:rFonts w:eastAsia="宋体"/>
          <w:lang w:eastAsia="zh-CN"/>
        </w:rPr>
        <w:t>“</w:t>
      </w:r>
      <w:r>
        <w:rPr>
          <w:rFonts w:eastAsia="宋体" w:hint="eastAsia"/>
          <w:lang w:eastAsia="zh-CN"/>
        </w:rPr>
        <w:t>select</w:t>
      </w:r>
      <w:r>
        <w:rPr>
          <w:rFonts w:eastAsia="宋体"/>
          <w:lang w:eastAsia="zh-CN"/>
        </w:rPr>
        <w:t>”</w:t>
      </w:r>
      <w:r>
        <w:rPr>
          <w:rFonts w:eastAsia="宋体" w:hint="eastAsia"/>
          <w:lang w:eastAsia="zh-CN"/>
        </w:rPr>
        <w:t xml:space="preserve"> instead of </w:t>
      </w:r>
      <w:r>
        <w:rPr>
          <w:rFonts w:eastAsia="宋体"/>
          <w:lang w:eastAsia="zh-CN"/>
        </w:rPr>
        <w:t>“</w:t>
      </w:r>
      <w:r>
        <w:rPr>
          <w:rFonts w:eastAsia="宋体" w:hint="eastAsia"/>
          <w:lang w:eastAsia="zh-CN"/>
        </w:rPr>
        <w:t>activate/deactivate</w:t>
      </w:r>
      <w:r>
        <w:rPr>
          <w:rFonts w:eastAsia="宋体"/>
          <w:lang w:eastAsia="zh-CN"/>
        </w:rPr>
        <w:t>”</w:t>
      </w:r>
      <w:r>
        <w:rPr>
          <w:rFonts w:eastAsia="宋体" w:hint="eastAsia"/>
          <w:lang w:eastAsia="zh-CN"/>
        </w:rPr>
        <w:t xml:space="preserve"> which gives impression that deactivation of the TCI state is not needed. A</w:t>
      </w:r>
      <w:r>
        <w:rPr>
          <w:rFonts w:eastAsia="宋体" w:hint="eastAsia"/>
          <w:lang w:eastAsia="zh-CN"/>
        </w:rPr>
        <w:t>lthough the MAC CE can work without activation/deactivation field, it actually restrict the gNB</w:t>
      </w:r>
      <w:r>
        <w:rPr>
          <w:rFonts w:eastAsia="宋体"/>
          <w:lang w:eastAsia="zh-CN"/>
        </w:rPr>
        <w:t>’</w:t>
      </w:r>
      <w:r>
        <w:rPr>
          <w:rFonts w:eastAsia="宋体" w:hint="eastAsia"/>
          <w:lang w:eastAsia="zh-CN"/>
        </w:rPr>
        <w:t>s scheduling flexibility. Without A/D field, if gNB decides to indicate one MAC CE for backhaul link at one time, gNB can no longer decides to deactivate it and</w:t>
      </w:r>
      <w:r>
        <w:rPr>
          <w:rFonts w:eastAsia="宋体" w:hint="eastAsia"/>
          <w:lang w:eastAsia="zh-CN"/>
        </w:rPr>
        <w:t xml:space="preserve"> let backhaul link beam follow C-link beam according to the pre-defined rule, instead, gNB has to always indicate the MAC CE from one TCI state to another. It</w:t>
      </w:r>
      <w:r>
        <w:rPr>
          <w:rFonts w:eastAsia="宋体"/>
          <w:lang w:eastAsia="zh-CN"/>
        </w:rPr>
        <w:t>’</w:t>
      </w:r>
      <w:r>
        <w:rPr>
          <w:rFonts w:eastAsia="宋体" w:hint="eastAsia"/>
          <w:lang w:eastAsia="zh-CN"/>
        </w:rPr>
        <w:t>s not reasonable to restrict gNB to always indicate the backhaul link beam, it can be up to gNB t</w:t>
      </w:r>
      <w:r>
        <w:rPr>
          <w:rFonts w:eastAsia="宋体" w:hint="eastAsia"/>
          <w:lang w:eastAsia="zh-CN"/>
        </w:rPr>
        <w:t>o deactivate the TCI state and let backhaul link beam follow C-link if applicable.</w:t>
      </w:r>
    </w:p>
    <w:p w:rsidR="00D469CF" w:rsidRDefault="008C798E">
      <w:pPr>
        <w:ind w:left="0"/>
        <w:rPr>
          <w:rFonts w:eastAsia="宋体"/>
          <w:i/>
          <w:iCs/>
          <w:lang w:eastAsia="zh-CN"/>
        </w:rPr>
      </w:pPr>
      <w:r>
        <w:rPr>
          <w:rFonts w:eastAsia="宋体" w:hint="eastAsia"/>
          <w:b/>
          <w:bCs/>
          <w:i/>
          <w:iCs/>
          <w:lang w:eastAsia="zh-CN"/>
        </w:rPr>
        <w:t xml:space="preserve">Proposal 6: </w:t>
      </w:r>
      <w:r>
        <w:rPr>
          <w:rFonts w:eastAsia="宋体" w:hint="eastAsia"/>
          <w:i/>
          <w:iCs/>
          <w:lang w:eastAsia="zh-CN"/>
        </w:rPr>
        <w:t>The following field is added to the MAC CE for backhaul link</w:t>
      </w:r>
    </w:p>
    <w:p w:rsidR="00D469CF" w:rsidRDefault="008C798E">
      <w:pPr>
        <w:ind w:left="0"/>
        <w:rPr>
          <w:rFonts w:eastAsia="宋体"/>
          <w:i/>
          <w:iCs/>
          <w:lang w:eastAsia="zh-CN"/>
        </w:rPr>
      </w:pPr>
      <w:r>
        <w:rPr>
          <w:rFonts w:eastAsia="宋体"/>
          <w:i/>
          <w:iCs/>
          <w:lang w:eastAsia="zh-CN"/>
        </w:rPr>
        <w:t xml:space="preserve"> - A/D: This field indicates whether to activate or deactivate indicated TCI state. The field is set</w:t>
      </w:r>
      <w:r>
        <w:rPr>
          <w:rFonts w:eastAsia="宋体"/>
          <w:i/>
          <w:iCs/>
          <w:lang w:eastAsia="zh-CN"/>
        </w:rPr>
        <w:t xml:space="preserve"> to 1 to indicate activation, otherwise it indicates deactivation.</w:t>
      </w:r>
    </w:p>
    <w:p w:rsidR="00D469CF" w:rsidRDefault="008C798E">
      <w:pPr>
        <w:ind w:left="0"/>
        <w:rPr>
          <w:rFonts w:eastAsia="宋体"/>
          <w:u w:val="single"/>
          <w:lang w:eastAsia="zh-CN"/>
        </w:rPr>
      </w:pPr>
      <w:r>
        <w:rPr>
          <w:rFonts w:eastAsia="宋体" w:hint="eastAsia"/>
          <w:u w:val="single"/>
          <w:lang w:eastAsia="zh-CN"/>
        </w:rPr>
        <w:t>Issue#2 The BWP where tci-States is configured</w:t>
      </w:r>
    </w:p>
    <w:p w:rsidR="00D469CF" w:rsidRDefault="008C798E">
      <w:pPr>
        <w:ind w:left="0"/>
        <w:rPr>
          <w:rFonts w:eastAsia="宋体"/>
          <w:lang w:eastAsia="zh-CN"/>
        </w:rPr>
      </w:pPr>
      <w:r>
        <w:rPr>
          <w:rFonts w:eastAsia="宋体" w:hint="eastAsia"/>
          <w:lang w:eastAsia="zh-CN"/>
        </w:rPr>
        <w:t>As agreed before, the TCI state of backhaul link is selected from the RRC configured TCI state list for C-link, but the BWP where TCI state li</w:t>
      </w:r>
      <w:r>
        <w:rPr>
          <w:rFonts w:eastAsia="宋体" w:hint="eastAsia"/>
          <w:lang w:eastAsia="zh-CN"/>
        </w:rPr>
        <w:t>st is configured for C-link has not been determined yet. Actually, the BWP is not used to indicate the working BWP of backhaul link, instead, it</w:t>
      </w:r>
      <w:r>
        <w:rPr>
          <w:rFonts w:eastAsia="宋体"/>
          <w:lang w:eastAsia="zh-CN"/>
        </w:rPr>
        <w:t>’</w:t>
      </w:r>
      <w:r>
        <w:rPr>
          <w:rFonts w:eastAsia="宋体" w:hint="eastAsia"/>
          <w:lang w:eastAsia="zh-CN"/>
        </w:rPr>
        <w:t>s just the reference BWP of C-link to provide the TCI state for backhaul link, it should be noticed there is no</w:t>
      </w:r>
      <w:r>
        <w:rPr>
          <w:rFonts w:eastAsia="宋体" w:hint="eastAsia"/>
          <w:lang w:eastAsia="zh-CN"/>
        </w:rPr>
        <w:t xml:space="preserve"> BWP concept for backhaul link. The following 2 options may be considered to resolve the issue:</w:t>
      </w:r>
      <w:r>
        <w:rPr>
          <w:rFonts w:eastAsia="宋体" w:hint="eastAsia"/>
          <w:lang w:eastAsia="zh-CN"/>
        </w:rPr>
        <w:br/>
        <w:t>Option 1: the TCI state of backhaul link is selected from the TCI state list in active BWP of C-link</w:t>
      </w:r>
    </w:p>
    <w:p w:rsidR="00D469CF" w:rsidRDefault="008C798E">
      <w:pPr>
        <w:ind w:left="0"/>
        <w:rPr>
          <w:rFonts w:eastAsia="宋体"/>
          <w:lang w:eastAsia="zh-CN"/>
        </w:rPr>
      </w:pPr>
      <w:r>
        <w:rPr>
          <w:rFonts w:eastAsia="宋体" w:hint="eastAsia"/>
          <w:lang w:eastAsia="zh-CN"/>
        </w:rPr>
        <w:t>In this option, it</w:t>
      </w:r>
      <w:r>
        <w:rPr>
          <w:rFonts w:eastAsia="宋体"/>
          <w:lang w:eastAsia="zh-CN"/>
        </w:rPr>
        <w:t>’</w:t>
      </w:r>
      <w:r>
        <w:rPr>
          <w:rFonts w:eastAsia="宋体" w:hint="eastAsia"/>
          <w:lang w:eastAsia="zh-CN"/>
        </w:rPr>
        <w:t xml:space="preserve">s assumed that the active BWP of C-link </w:t>
      </w:r>
      <w:r>
        <w:rPr>
          <w:rFonts w:eastAsia="宋体" w:hint="eastAsia"/>
          <w:lang w:eastAsia="zh-CN"/>
        </w:rPr>
        <w:t>is always used as reference BWP to indicate the TCI state of backhaul link, it</w:t>
      </w:r>
      <w:r>
        <w:rPr>
          <w:rFonts w:eastAsia="宋体"/>
          <w:lang w:eastAsia="zh-CN"/>
        </w:rPr>
        <w:t>’</w:t>
      </w:r>
      <w:r>
        <w:rPr>
          <w:rFonts w:eastAsia="宋体" w:hint="eastAsia"/>
          <w:lang w:eastAsia="zh-CN"/>
        </w:rPr>
        <w:t>s is reasonable since at a specific time only one active BWP is used for NCR-MT. During the working time of NCR-MT, it</w:t>
      </w:r>
      <w:r>
        <w:rPr>
          <w:rFonts w:eastAsia="宋体"/>
          <w:lang w:eastAsia="zh-CN"/>
        </w:rPr>
        <w:t>’</w:t>
      </w:r>
      <w:r>
        <w:rPr>
          <w:rFonts w:eastAsia="宋体" w:hint="eastAsia"/>
          <w:lang w:eastAsia="zh-CN"/>
        </w:rPr>
        <w:t xml:space="preserve">s possible that NCR-MT switches the active BWP for C-link </w:t>
      </w:r>
      <w:r>
        <w:rPr>
          <w:rFonts w:eastAsia="宋体" w:hint="eastAsia"/>
          <w:lang w:eastAsia="zh-CN"/>
        </w:rPr>
        <w:t>transmission, however, it</w:t>
      </w:r>
      <w:r>
        <w:rPr>
          <w:rFonts w:eastAsia="宋体"/>
          <w:lang w:eastAsia="zh-CN"/>
        </w:rPr>
        <w:t>’</w:t>
      </w:r>
      <w:r>
        <w:rPr>
          <w:rFonts w:eastAsia="宋体" w:hint="eastAsia"/>
          <w:lang w:eastAsia="zh-CN"/>
        </w:rPr>
        <w:t>s always applicable to rely on the TCI state list of current active BWP for C-link.</w:t>
      </w:r>
    </w:p>
    <w:p w:rsidR="00D469CF" w:rsidRDefault="008C798E">
      <w:pPr>
        <w:ind w:left="0"/>
        <w:rPr>
          <w:rFonts w:eastAsia="宋体"/>
          <w:lang w:eastAsia="zh-CN"/>
        </w:rPr>
      </w:pPr>
      <w:r>
        <w:rPr>
          <w:rFonts w:eastAsia="宋体" w:hint="eastAsia"/>
          <w:lang w:eastAsia="zh-CN"/>
        </w:rPr>
        <w:t>Option 2: Add a BWP ID field</w:t>
      </w:r>
    </w:p>
    <w:p w:rsidR="00D469CF" w:rsidRDefault="008C798E">
      <w:pPr>
        <w:ind w:left="0"/>
        <w:rPr>
          <w:rFonts w:eastAsia="宋体"/>
          <w:lang w:eastAsia="zh-CN"/>
        </w:rPr>
      </w:pPr>
      <w:r>
        <w:rPr>
          <w:rFonts w:eastAsia="宋体" w:hint="eastAsia"/>
          <w:lang w:eastAsia="zh-CN"/>
        </w:rPr>
        <w:t>NCR-MT may be configured with up to 4 BWPs, and this field can select one of them as the reference BWP to configure t</w:t>
      </w:r>
      <w:r>
        <w:rPr>
          <w:rFonts w:eastAsia="宋体" w:hint="eastAsia"/>
          <w:lang w:eastAsia="zh-CN"/>
        </w:rPr>
        <w:t>he TCI state for backhaul link. However, this selected reference BWP may not be the same as the active BWP of C-link, then when C-link switches the active BWP, gNB should consider whether to change the BWP ID so that the RRC configured TCI state list is ap</w:t>
      </w:r>
      <w:r>
        <w:rPr>
          <w:rFonts w:eastAsia="宋体" w:hint="eastAsia"/>
          <w:lang w:eastAsia="zh-CN"/>
        </w:rPr>
        <w:t>plicable.</w:t>
      </w:r>
    </w:p>
    <w:p w:rsidR="00D469CF" w:rsidRDefault="008C798E">
      <w:pPr>
        <w:ind w:left="0"/>
        <w:rPr>
          <w:rFonts w:eastAsia="宋体"/>
          <w:lang w:eastAsia="zh-CN"/>
        </w:rPr>
      </w:pPr>
      <w:r>
        <w:rPr>
          <w:rFonts w:eastAsia="宋体" w:hint="eastAsia"/>
          <w:lang w:eastAsia="zh-CN"/>
        </w:rPr>
        <w:t>Among these 2 options, Option 1 is simpler and more reasonable since active BWP of C-link is more reliable as a reference to configure the TCI state for backhaul link.</w:t>
      </w:r>
    </w:p>
    <w:p w:rsidR="00D469CF" w:rsidRDefault="008C798E">
      <w:pPr>
        <w:numPr>
          <w:ilvl w:val="255"/>
          <w:numId w:val="0"/>
        </w:numPr>
        <w:spacing w:after="0" w:line="240" w:lineRule="auto"/>
        <w:rPr>
          <w:rFonts w:eastAsia="宋体"/>
          <w:i/>
          <w:szCs w:val="20"/>
          <w:lang w:eastAsia="zh-CN"/>
        </w:rPr>
      </w:pPr>
      <w:r>
        <w:rPr>
          <w:rFonts w:eastAsia="宋体" w:hint="eastAsia"/>
          <w:b/>
          <w:bCs/>
          <w:i/>
          <w:iCs/>
          <w:lang w:eastAsia="zh-CN"/>
        </w:rPr>
        <w:t>Proposal 7:</w:t>
      </w:r>
      <w:r>
        <w:rPr>
          <w:rFonts w:eastAsia="宋体" w:hint="eastAsia"/>
          <w:i/>
          <w:iCs/>
          <w:lang w:eastAsia="zh-CN"/>
        </w:rPr>
        <w:t xml:space="preserve"> The TCI state of backhaul link is selected from the TCI state list in active BWP of C-link.</w:t>
      </w:r>
      <w:r>
        <w:rPr>
          <w:rFonts w:eastAsia="宋体" w:hint="eastAsia"/>
          <w:b/>
          <w:bCs/>
          <w:lang w:eastAsia="zh-CN"/>
        </w:rPr>
        <w:t xml:space="preserve">     </w:t>
      </w:r>
    </w:p>
    <w:bookmarkEnd w:id="4"/>
    <w:p w:rsidR="00D469CF" w:rsidRDefault="008C798E">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Conclusions</w:t>
      </w:r>
    </w:p>
    <w:p w:rsidR="00D469CF" w:rsidRDefault="008C798E">
      <w:pPr>
        <w:adjustRightInd w:val="0"/>
        <w:snapToGrid w:val="0"/>
        <w:spacing w:beforeLines="50" w:before="120" w:afterLines="50" w:after="120" w:line="240" w:lineRule="auto"/>
        <w:ind w:left="0"/>
        <w:rPr>
          <w:szCs w:val="20"/>
        </w:rPr>
      </w:pPr>
      <w:r>
        <w:rPr>
          <w:szCs w:val="20"/>
        </w:rPr>
        <w:t xml:space="preserve">In this contribution, </w:t>
      </w:r>
      <w:r>
        <w:rPr>
          <w:rFonts w:eastAsia="宋体" w:hint="eastAsia"/>
          <w:szCs w:val="20"/>
          <w:lang w:eastAsia="zh-CN"/>
        </w:rPr>
        <w:t>discussion on RRC and MAC CE is</w:t>
      </w:r>
      <w:r>
        <w:rPr>
          <w:szCs w:val="20"/>
        </w:rPr>
        <w:t xml:space="preserve"> </w:t>
      </w:r>
      <w:r>
        <w:rPr>
          <w:rFonts w:eastAsia="宋体" w:hint="eastAsia"/>
          <w:szCs w:val="20"/>
          <w:lang w:eastAsia="zh-CN"/>
        </w:rPr>
        <w:t xml:space="preserve">provided </w:t>
      </w:r>
      <w:r>
        <w:rPr>
          <w:szCs w:val="20"/>
        </w:rPr>
        <w:t xml:space="preserve">with following proposals: </w:t>
      </w:r>
    </w:p>
    <w:p w:rsidR="00D469CF" w:rsidRDefault="008C798E">
      <w:pPr>
        <w:numPr>
          <w:ilvl w:val="255"/>
          <w:numId w:val="0"/>
        </w:numPr>
        <w:spacing w:beforeLines="50" w:before="120" w:afterLines="50" w:after="120" w:line="240" w:lineRule="auto"/>
        <w:rPr>
          <w:rFonts w:eastAsia="宋体"/>
          <w:i/>
          <w:iCs/>
          <w:lang w:eastAsia="zh-CN"/>
        </w:rPr>
      </w:pPr>
      <w:r>
        <w:rPr>
          <w:rFonts w:hint="eastAsia"/>
          <w:b/>
          <w:bCs/>
          <w:i/>
          <w:iCs/>
          <w:lang w:eastAsia="zh-CN"/>
        </w:rPr>
        <w:t>Proposal 1:</w:t>
      </w:r>
      <w:r>
        <w:rPr>
          <w:rFonts w:hint="eastAsia"/>
          <w:i/>
          <w:iCs/>
          <w:lang w:eastAsia="zh-CN"/>
        </w:rPr>
        <w:t xml:space="preserve">  Update the value ranges of the RRC parameter list in R1-2302227 </w:t>
      </w:r>
      <w:r>
        <w:rPr>
          <w:i/>
          <w:iCs/>
          <w:lang w:eastAsia="zh-CN"/>
        </w:rPr>
        <w:t>with following changes</w:t>
      </w:r>
      <w:r>
        <w:rPr>
          <w:rFonts w:hint="eastAsia"/>
          <w:i/>
          <w:iCs/>
          <w:lang w:eastAsia="zh-CN"/>
        </w:rPr>
        <w:t>:</w:t>
      </w:r>
    </w:p>
    <w:p w:rsidR="00D469CF" w:rsidRDefault="008C798E">
      <w:pPr>
        <w:pStyle w:val="aff5"/>
        <w:numPr>
          <w:ilvl w:val="0"/>
          <w:numId w:val="7"/>
        </w:numPr>
        <w:ind w:leftChars="0"/>
        <w:jc w:val="left"/>
        <w:rPr>
          <w:rFonts w:ascii="Times New Roman" w:hAnsi="Times New Roman"/>
          <w:i/>
          <w:iCs/>
          <w:szCs w:val="20"/>
        </w:rPr>
      </w:pPr>
      <w:r>
        <w:rPr>
          <w:rFonts w:ascii="Times New Roman" w:eastAsia="宋体" w:hAnsi="Times New Roman" w:hint="eastAsia"/>
          <w:i/>
          <w:iCs/>
          <w:szCs w:val="20"/>
          <w:lang w:val="en-US" w:eastAsia="zh-CN"/>
        </w:rPr>
        <w:t xml:space="preserve">Row 6, Column K: </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TBD</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 xml:space="preserve"> is changed to 32;</w:t>
      </w:r>
    </w:p>
    <w:p w:rsidR="00D469CF" w:rsidRDefault="008C798E">
      <w:pPr>
        <w:pStyle w:val="aff5"/>
        <w:numPr>
          <w:ilvl w:val="0"/>
          <w:numId w:val="7"/>
        </w:numPr>
        <w:ind w:leftChars="0"/>
        <w:jc w:val="left"/>
        <w:rPr>
          <w:rFonts w:ascii="Times New Roman" w:hAnsi="Times New Roman"/>
          <w:i/>
          <w:iCs/>
          <w:szCs w:val="20"/>
        </w:rPr>
      </w:pPr>
      <w:r>
        <w:rPr>
          <w:rFonts w:ascii="Times New Roman" w:eastAsia="宋体" w:hAnsi="Times New Roman" w:hint="eastAsia"/>
          <w:i/>
          <w:iCs/>
          <w:szCs w:val="20"/>
          <w:lang w:val="en-US" w:eastAsia="zh-CN"/>
        </w:rPr>
        <w:t xml:space="preserve">Row 10, Column K: </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TBD</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 xml:space="preserve"> is changed to 1024;</w:t>
      </w:r>
    </w:p>
    <w:p w:rsidR="00D469CF" w:rsidRDefault="008C798E">
      <w:pPr>
        <w:pStyle w:val="aff5"/>
        <w:numPr>
          <w:ilvl w:val="0"/>
          <w:numId w:val="7"/>
        </w:numPr>
        <w:ind w:leftChars="0"/>
        <w:jc w:val="left"/>
        <w:rPr>
          <w:rFonts w:ascii="Times New Roman" w:hAnsi="Times New Roman"/>
          <w:i/>
          <w:iCs/>
          <w:szCs w:val="20"/>
        </w:rPr>
      </w:pPr>
      <w:r>
        <w:rPr>
          <w:rFonts w:ascii="Times New Roman" w:eastAsia="宋体" w:hAnsi="Times New Roman" w:hint="eastAsia"/>
          <w:i/>
          <w:iCs/>
          <w:szCs w:val="20"/>
          <w:lang w:val="en-US" w:eastAsia="zh-CN"/>
        </w:rPr>
        <w:t xml:space="preserve">Row 17, Column K: </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TBD</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 xml:space="preserve"> is changed to 63;</w:t>
      </w:r>
    </w:p>
    <w:p w:rsidR="00D469CF" w:rsidRDefault="008C798E">
      <w:pPr>
        <w:pStyle w:val="aff5"/>
        <w:numPr>
          <w:ilvl w:val="0"/>
          <w:numId w:val="7"/>
        </w:numPr>
        <w:ind w:leftChars="0"/>
        <w:jc w:val="left"/>
        <w:rPr>
          <w:rFonts w:ascii="Times New Roman" w:hAnsi="Times New Roman"/>
          <w:i/>
          <w:iCs/>
          <w:szCs w:val="20"/>
        </w:rPr>
      </w:pPr>
      <w:r>
        <w:rPr>
          <w:rFonts w:ascii="Times New Roman" w:eastAsia="宋体" w:hAnsi="Times New Roman" w:hint="eastAsia"/>
          <w:i/>
          <w:iCs/>
          <w:szCs w:val="20"/>
          <w:lang w:val="en-US" w:eastAsia="zh-CN"/>
        </w:rPr>
        <w:t xml:space="preserve">Row 21, Column K: </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TBD</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 xml:space="preserve"> is changed to 112;</w:t>
      </w:r>
    </w:p>
    <w:p w:rsidR="00D469CF" w:rsidRDefault="008C798E">
      <w:pPr>
        <w:pStyle w:val="aff5"/>
        <w:numPr>
          <w:ilvl w:val="0"/>
          <w:numId w:val="7"/>
        </w:numPr>
        <w:ind w:leftChars="0"/>
        <w:jc w:val="left"/>
        <w:rPr>
          <w:rFonts w:ascii="Times New Roman" w:hAnsi="Times New Roman"/>
          <w:i/>
          <w:iCs/>
          <w:szCs w:val="20"/>
        </w:rPr>
      </w:pPr>
      <w:r>
        <w:rPr>
          <w:rFonts w:ascii="Times New Roman" w:eastAsia="宋体" w:hAnsi="Times New Roman" w:hint="eastAsia"/>
          <w:i/>
          <w:iCs/>
          <w:szCs w:val="20"/>
          <w:lang w:val="en-US" w:eastAsia="zh-CN"/>
        </w:rPr>
        <w:t xml:space="preserve">Row 25, Column K: </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TBD</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 xml:space="preserve"> is changed to 112;</w:t>
      </w:r>
    </w:p>
    <w:p w:rsidR="00D469CF" w:rsidRDefault="008C798E">
      <w:pPr>
        <w:pStyle w:val="aff5"/>
        <w:numPr>
          <w:ilvl w:val="0"/>
          <w:numId w:val="7"/>
        </w:numPr>
        <w:ind w:leftChars="0"/>
        <w:jc w:val="left"/>
        <w:rPr>
          <w:rFonts w:ascii="Times New Roman" w:hAnsi="Times New Roman"/>
          <w:i/>
          <w:iCs/>
          <w:szCs w:val="20"/>
        </w:rPr>
      </w:pPr>
      <w:r>
        <w:rPr>
          <w:rFonts w:ascii="Times New Roman" w:eastAsia="宋体" w:hAnsi="Times New Roman" w:hint="eastAsia"/>
          <w:i/>
          <w:iCs/>
          <w:szCs w:val="20"/>
          <w:lang w:val="en-US" w:eastAsia="zh-CN"/>
        </w:rPr>
        <w:t xml:space="preserve">Row 29, Column K: </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TBD</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 xml:space="preserve"> is changed to 15;</w:t>
      </w:r>
    </w:p>
    <w:p w:rsidR="00D469CF" w:rsidRDefault="008C798E">
      <w:pPr>
        <w:pStyle w:val="aff5"/>
        <w:numPr>
          <w:ilvl w:val="0"/>
          <w:numId w:val="7"/>
        </w:numPr>
        <w:ind w:leftChars="0"/>
        <w:jc w:val="left"/>
        <w:rPr>
          <w:rFonts w:ascii="Times New Roman" w:hAnsi="Times New Roman"/>
          <w:i/>
          <w:iCs/>
          <w:szCs w:val="20"/>
        </w:rPr>
      </w:pPr>
      <w:r>
        <w:rPr>
          <w:rFonts w:ascii="Times New Roman" w:eastAsia="宋体" w:hAnsi="Times New Roman" w:hint="eastAsia"/>
          <w:i/>
          <w:iCs/>
          <w:szCs w:val="20"/>
          <w:lang w:val="en-US" w:eastAsia="zh-CN"/>
        </w:rPr>
        <w:t xml:space="preserve">Row 33, Column K: </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TBD</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 xml:space="preserve"> is changed to 6;</w:t>
      </w:r>
    </w:p>
    <w:p w:rsidR="00D469CF" w:rsidRDefault="008C798E">
      <w:pPr>
        <w:pStyle w:val="aff5"/>
        <w:numPr>
          <w:ilvl w:val="0"/>
          <w:numId w:val="7"/>
        </w:numPr>
        <w:ind w:leftChars="0"/>
        <w:jc w:val="left"/>
        <w:rPr>
          <w:rFonts w:ascii="Times New Roman" w:hAnsi="Times New Roman"/>
          <w:i/>
          <w:iCs/>
          <w:szCs w:val="20"/>
        </w:rPr>
      </w:pPr>
      <w:r>
        <w:rPr>
          <w:rFonts w:ascii="Times New Roman" w:eastAsia="宋体" w:hAnsi="Times New Roman" w:hint="eastAsia"/>
          <w:i/>
          <w:iCs/>
          <w:szCs w:val="20"/>
          <w:lang w:val="en-US" w:eastAsia="zh-CN"/>
        </w:rPr>
        <w:t xml:space="preserve">Row 36, Column K: </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TBD</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 xml:space="preserve"> is changed to 32;</w:t>
      </w:r>
    </w:p>
    <w:p w:rsidR="00D469CF" w:rsidRDefault="008C798E">
      <w:pPr>
        <w:pStyle w:val="aff5"/>
        <w:numPr>
          <w:ilvl w:val="0"/>
          <w:numId w:val="7"/>
        </w:numPr>
        <w:ind w:leftChars="0"/>
        <w:jc w:val="left"/>
        <w:rPr>
          <w:rFonts w:ascii="Times New Roman" w:hAnsi="Times New Roman"/>
          <w:i/>
          <w:iCs/>
          <w:szCs w:val="20"/>
        </w:rPr>
      </w:pPr>
      <w:r>
        <w:rPr>
          <w:rFonts w:ascii="Times New Roman" w:eastAsia="宋体" w:hAnsi="Times New Roman" w:hint="eastAsia"/>
          <w:i/>
          <w:iCs/>
          <w:szCs w:val="20"/>
          <w:lang w:val="en-US" w:eastAsia="zh-CN"/>
        </w:rPr>
        <w:t xml:space="preserve">Row 47, Column K: </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TBD</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 xml:space="preserve"> is changed to 63;</w:t>
      </w:r>
    </w:p>
    <w:p w:rsidR="00D469CF" w:rsidRDefault="008C798E">
      <w:pPr>
        <w:pStyle w:val="aff5"/>
        <w:numPr>
          <w:ilvl w:val="0"/>
          <w:numId w:val="7"/>
        </w:numPr>
        <w:ind w:leftChars="0"/>
        <w:jc w:val="left"/>
        <w:rPr>
          <w:rFonts w:ascii="Times New Roman" w:hAnsi="Times New Roman"/>
          <w:i/>
          <w:iCs/>
          <w:szCs w:val="20"/>
        </w:rPr>
      </w:pPr>
      <w:r>
        <w:rPr>
          <w:rFonts w:ascii="Times New Roman" w:eastAsia="宋体" w:hAnsi="Times New Roman" w:hint="eastAsia"/>
          <w:i/>
          <w:iCs/>
          <w:szCs w:val="20"/>
          <w:lang w:val="en-US" w:eastAsia="zh-CN"/>
        </w:rPr>
        <w:t>Row 51, Column K:</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TBD</w:t>
      </w:r>
      <w:r>
        <w:rPr>
          <w:rFonts w:ascii="Times New Roman" w:eastAsia="宋体" w:hAnsi="Times New Roman"/>
          <w:i/>
          <w:iCs/>
          <w:szCs w:val="20"/>
          <w:lang w:val="en-US" w:eastAsia="zh-CN"/>
        </w:rPr>
        <w:t>”</w:t>
      </w:r>
      <w:r>
        <w:rPr>
          <w:rFonts w:ascii="Times New Roman" w:eastAsia="宋体" w:hAnsi="Times New Roman" w:hint="eastAsia"/>
          <w:i/>
          <w:iCs/>
          <w:szCs w:val="20"/>
          <w:lang w:val="en-US" w:eastAsia="zh-CN"/>
        </w:rPr>
        <w:t xml:space="preserve"> is </w:t>
      </w:r>
      <w:r>
        <w:rPr>
          <w:rFonts w:ascii="Times New Roman" w:eastAsia="宋体" w:hAnsi="Times New Roman" w:hint="eastAsia"/>
          <w:i/>
          <w:iCs/>
          <w:szCs w:val="20"/>
          <w:lang w:val="en-US" w:eastAsia="zh-CN"/>
        </w:rPr>
        <w:t>changed to 112.</w:t>
      </w:r>
    </w:p>
    <w:p w:rsidR="00D469CF" w:rsidRDefault="008C798E">
      <w:pPr>
        <w:adjustRightInd w:val="0"/>
        <w:snapToGrid w:val="0"/>
        <w:spacing w:before="120" w:after="120" w:line="240" w:lineRule="auto"/>
        <w:ind w:left="0"/>
        <w:rPr>
          <w:i/>
          <w:iCs/>
          <w:lang w:eastAsia="zh-CN"/>
        </w:rPr>
      </w:pPr>
      <w:r>
        <w:rPr>
          <w:rFonts w:hint="eastAsia"/>
          <w:b/>
          <w:bCs/>
          <w:i/>
          <w:iCs/>
          <w:lang w:eastAsia="zh-CN"/>
        </w:rPr>
        <w:t>Proposal 2:</w:t>
      </w:r>
      <w:r>
        <w:rPr>
          <w:rFonts w:hint="eastAsia"/>
          <w:i/>
          <w:iCs/>
          <w:lang w:eastAsia="zh-CN"/>
        </w:rPr>
        <w:t xml:space="preserve"> Single periodicity set in slot unit is supported for periodic and semi-persistent beam indication.</w:t>
      </w:r>
    </w:p>
    <w:p w:rsidR="00D469CF" w:rsidRDefault="008C798E">
      <w:pPr>
        <w:spacing w:beforeLines="50" w:before="120"/>
        <w:ind w:left="0"/>
        <w:rPr>
          <w:lang w:eastAsia="zh-CN"/>
        </w:rPr>
      </w:pPr>
      <w:r>
        <w:rPr>
          <w:rFonts w:hint="eastAsia"/>
          <w:b/>
          <w:bCs/>
          <w:i/>
          <w:iCs/>
          <w:lang w:eastAsia="zh-CN"/>
        </w:rPr>
        <w:lastRenderedPageBreak/>
        <w:t>Proposal 3:</w:t>
      </w:r>
      <w:r>
        <w:rPr>
          <w:rFonts w:hint="eastAsia"/>
          <w:i/>
          <w:iCs/>
          <w:lang w:eastAsia="zh-CN"/>
        </w:rPr>
        <w:t xml:space="preserve"> The periodicity of periodic and semi-persistent beam indication can be {1, 2, 4, 5, 8, 10, 16, 20, 32, 40, 64, 80, 12</w:t>
      </w:r>
      <w:r>
        <w:rPr>
          <w:rFonts w:hint="eastAsia"/>
          <w:i/>
          <w:iCs/>
          <w:lang w:eastAsia="zh-CN"/>
        </w:rPr>
        <w:t>8, 160, 256, 320, 512, 640, 1024, 1280, 2560, 5120, 10240} slots.</w:t>
      </w:r>
    </w:p>
    <w:p w:rsidR="00D469CF" w:rsidRDefault="008C798E">
      <w:pPr>
        <w:ind w:left="0"/>
        <w:rPr>
          <w:rFonts w:eastAsia="宋体"/>
          <w:i/>
          <w:iCs/>
          <w:lang w:eastAsia="zh-CN"/>
        </w:rPr>
      </w:pPr>
      <w:r>
        <w:rPr>
          <w:rFonts w:eastAsia="宋体" w:hint="eastAsia"/>
          <w:b/>
          <w:bCs/>
          <w:i/>
          <w:iCs/>
          <w:lang w:eastAsia="zh-CN"/>
        </w:rPr>
        <w:t>Proposal 4:</w:t>
      </w:r>
      <w:r>
        <w:rPr>
          <w:rFonts w:eastAsia="宋体" w:hint="eastAsia"/>
          <w:i/>
          <w:iCs/>
          <w:lang w:eastAsia="zh-CN"/>
        </w:rPr>
        <w:t xml:space="preserve"> Introduce an explicit RRC parameter for the value of Tmax</w:t>
      </w:r>
    </w:p>
    <w:p w:rsidR="00D469CF" w:rsidRDefault="008C798E">
      <w:pPr>
        <w:ind w:left="0"/>
        <w:rPr>
          <w:rFonts w:eastAsia="宋体"/>
          <w:i/>
          <w:iCs/>
          <w:lang w:eastAsia="zh-CN"/>
        </w:rPr>
      </w:pPr>
      <w:r>
        <w:rPr>
          <w:rFonts w:eastAsia="宋体" w:hint="eastAsia"/>
          <w:i/>
          <w:iCs/>
          <w:lang w:eastAsia="zh-CN"/>
        </w:rPr>
        <w:t>-  The value range of Tmax is (1..12)</w:t>
      </w:r>
    </w:p>
    <w:p w:rsidR="00D469CF" w:rsidRDefault="008C798E">
      <w:pPr>
        <w:spacing w:beforeLines="50" w:before="120"/>
        <w:ind w:left="0"/>
        <w:rPr>
          <w:rFonts w:eastAsia="宋体"/>
          <w:i/>
          <w:szCs w:val="20"/>
          <w:lang w:eastAsia="zh-CN"/>
        </w:rPr>
      </w:pPr>
      <w:r>
        <w:rPr>
          <w:rFonts w:hint="eastAsia"/>
          <w:b/>
          <w:bCs/>
          <w:i/>
          <w:iCs/>
          <w:lang w:eastAsia="zh-CN"/>
        </w:rPr>
        <w:t>Proposal 5:</w:t>
      </w:r>
      <w:r>
        <w:rPr>
          <w:rFonts w:hint="eastAsia"/>
          <w:i/>
          <w:iCs/>
          <w:lang w:eastAsia="zh-CN"/>
        </w:rPr>
        <w:t xml:space="preserve"> The candidate values of the duration in symbols for the time domain resource of aperiodic beam indication can be {1, 2, ..., 28}.</w:t>
      </w:r>
    </w:p>
    <w:p w:rsidR="00D469CF" w:rsidRDefault="008C798E">
      <w:pPr>
        <w:ind w:left="0"/>
        <w:rPr>
          <w:rFonts w:eastAsia="宋体"/>
          <w:i/>
          <w:iCs/>
          <w:lang w:eastAsia="zh-CN"/>
        </w:rPr>
      </w:pPr>
      <w:r>
        <w:rPr>
          <w:rFonts w:eastAsia="宋体" w:hint="eastAsia"/>
          <w:b/>
          <w:bCs/>
          <w:i/>
          <w:iCs/>
          <w:lang w:eastAsia="zh-CN"/>
        </w:rPr>
        <w:t xml:space="preserve">Proposal 6: </w:t>
      </w:r>
      <w:r>
        <w:rPr>
          <w:rFonts w:eastAsia="宋体" w:hint="eastAsia"/>
          <w:i/>
          <w:iCs/>
          <w:lang w:eastAsia="zh-CN"/>
        </w:rPr>
        <w:t>The following field is added to the MAC CE for backhaul link</w:t>
      </w:r>
    </w:p>
    <w:p w:rsidR="00D469CF" w:rsidRDefault="008C798E">
      <w:pPr>
        <w:ind w:left="0"/>
        <w:rPr>
          <w:rFonts w:eastAsia="宋体"/>
          <w:i/>
          <w:iCs/>
          <w:lang w:eastAsia="zh-CN"/>
        </w:rPr>
      </w:pPr>
      <w:r>
        <w:rPr>
          <w:rFonts w:eastAsia="宋体"/>
          <w:i/>
          <w:iCs/>
          <w:lang w:eastAsia="zh-CN"/>
        </w:rPr>
        <w:t xml:space="preserve"> - A/D: This field indicates whether to activate or </w:t>
      </w:r>
      <w:r>
        <w:rPr>
          <w:rFonts w:eastAsia="宋体"/>
          <w:i/>
          <w:iCs/>
          <w:lang w:eastAsia="zh-CN"/>
        </w:rPr>
        <w:t>deactivate indicated TCI state. The field is set to 1 to indicate activation, otherwise it indicates deactivation.</w:t>
      </w:r>
    </w:p>
    <w:p w:rsidR="00D469CF" w:rsidRDefault="008C798E">
      <w:pPr>
        <w:ind w:left="0"/>
        <w:rPr>
          <w:rFonts w:eastAsia="宋体"/>
          <w:i/>
          <w:iCs/>
          <w:lang w:eastAsia="zh-CN"/>
        </w:rPr>
      </w:pPr>
      <w:r>
        <w:rPr>
          <w:rFonts w:eastAsia="宋体" w:hint="eastAsia"/>
          <w:b/>
          <w:bCs/>
          <w:i/>
          <w:iCs/>
          <w:lang w:eastAsia="zh-CN"/>
        </w:rPr>
        <w:t>Proposal 7:</w:t>
      </w:r>
      <w:r>
        <w:rPr>
          <w:rFonts w:eastAsia="宋体" w:hint="eastAsia"/>
          <w:i/>
          <w:iCs/>
          <w:lang w:eastAsia="zh-CN"/>
        </w:rPr>
        <w:t xml:space="preserve"> The TCI state of backhaul link is selected from the TCI state list in active BWP of C-link.</w:t>
      </w:r>
    </w:p>
    <w:p w:rsidR="00D469CF" w:rsidRDefault="008C798E">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Reference</w:t>
      </w:r>
    </w:p>
    <w:p w:rsidR="00D469CF" w:rsidRDefault="008C798E">
      <w:pPr>
        <w:pStyle w:val="ListParagraph1"/>
        <w:numPr>
          <w:ilvl w:val="0"/>
          <w:numId w:val="11"/>
        </w:numPr>
        <w:spacing w:after="0" w:line="240" w:lineRule="auto"/>
        <w:rPr>
          <w:rFonts w:eastAsia="宋体"/>
          <w:lang w:eastAsia="zh-CN"/>
        </w:rPr>
      </w:pPr>
      <w:bookmarkStart w:id="5" w:name="_Ref102030302"/>
      <w:bookmarkStart w:id="6" w:name="_Ref110451335"/>
      <w:bookmarkStart w:id="7" w:name="_Ref118723839"/>
      <w:r>
        <w:rPr>
          <w:rFonts w:eastAsia="宋体" w:hint="eastAsia"/>
          <w:color w:val="000000"/>
          <w:lang w:eastAsia="zh-CN"/>
        </w:rPr>
        <w:t xml:space="preserve">R1-2302227 </w:t>
      </w:r>
      <w:r>
        <w:rPr>
          <w:color w:val="000000"/>
        </w:rPr>
        <w:t xml:space="preserve">LS to RAN2 on </w:t>
      </w:r>
      <w:r>
        <w:rPr>
          <w:color w:val="000000"/>
        </w:rPr>
        <w:t>the RRC and MAC CE parameters for NCR</w:t>
      </w:r>
      <w:r>
        <w:rPr>
          <w:rFonts w:eastAsia="宋体" w:hint="eastAsia"/>
          <w:color w:val="000000"/>
          <w:lang w:eastAsia="zh-CN"/>
        </w:rPr>
        <w:t>, RAN1</w:t>
      </w:r>
    </w:p>
    <w:p w:rsidR="00D469CF" w:rsidRDefault="008C798E">
      <w:pPr>
        <w:pStyle w:val="ListParagraph1"/>
        <w:numPr>
          <w:ilvl w:val="0"/>
          <w:numId w:val="11"/>
        </w:numPr>
        <w:spacing w:after="0" w:line="240" w:lineRule="auto"/>
        <w:rPr>
          <w:rFonts w:eastAsia="宋体"/>
          <w:lang w:eastAsia="zh-CN"/>
        </w:rPr>
      </w:pPr>
      <w:r>
        <w:rPr>
          <w:rFonts w:hint="eastAsia"/>
          <w:lang w:eastAsia="ko-KR"/>
        </w:rPr>
        <w:t>R1-2</w:t>
      </w:r>
      <w:r>
        <w:rPr>
          <w:rFonts w:eastAsia="宋体" w:hint="eastAsia"/>
          <w:lang w:eastAsia="zh-CN"/>
        </w:rPr>
        <w:t xml:space="preserve">302034 </w:t>
      </w:r>
      <w:r>
        <w:rPr>
          <w:rFonts w:cs="Arial"/>
        </w:rPr>
        <w:t>Summary</w:t>
      </w:r>
      <w:r>
        <w:rPr>
          <w:rFonts w:cs="Arial" w:hint="eastAsia"/>
        </w:rPr>
        <w:t>#</w:t>
      </w:r>
      <w:r>
        <w:rPr>
          <w:rFonts w:cs="Arial"/>
        </w:rPr>
        <w:t>3 of discussion on side control information</w:t>
      </w:r>
      <w:r>
        <w:rPr>
          <w:rFonts w:eastAsia="宋体" w:cs="Arial" w:hint="eastAsia"/>
          <w:lang w:eastAsia="zh-CN"/>
        </w:rPr>
        <w:t xml:space="preserve">, </w:t>
      </w:r>
      <w:r>
        <w:rPr>
          <w:rFonts w:eastAsia="宋体" w:cs="Arial"/>
          <w:lang w:eastAsia="zh-CN"/>
        </w:rPr>
        <w:t>Moderator (</w:t>
      </w:r>
      <w:r>
        <w:rPr>
          <w:rFonts w:eastAsia="宋体" w:cs="Arial" w:hint="eastAsia"/>
          <w:lang w:eastAsia="zh-CN"/>
        </w:rPr>
        <w:t>ZTE)</w:t>
      </w:r>
    </w:p>
    <w:bookmarkEnd w:id="5"/>
    <w:bookmarkEnd w:id="6"/>
    <w:bookmarkEnd w:id="7"/>
    <w:p w:rsidR="00D469CF" w:rsidRDefault="00D469CF">
      <w:pPr>
        <w:spacing w:after="0" w:line="240" w:lineRule="auto"/>
        <w:ind w:left="0"/>
        <w:rPr>
          <w:lang w:eastAsia="zh-CN"/>
        </w:rPr>
      </w:pPr>
    </w:p>
    <w:p w:rsidR="00D469CF" w:rsidRDefault="00D469CF">
      <w:pPr>
        <w:spacing w:after="0" w:line="240" w:lineRule="auto"/>
        <w:ind w:left="0"/>
        <w:rPr>
          <w:lang w:eastAsia="zh-CN"/>
        </w:rPr>
      </w:pPr>
    </w:p>
    <w:p w:rsidR="00D469CF" w:rsidRDefault="00D469CF">
      <w:pPr>
        <w:spacing w:after="0" w:line="240" w:lineRule="auto"/>
        <w:ind w:left="0"/>
        <w:rPr>
          <w:lang w:eastAsia="zh-CN"/>
        </w:rPr>
      </w:pPr>
    </w:p>
    <w:sectPr w:rsidR="00D469CF">
      <w:footerReference w:type="default" r:id="rId9"/>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798E" w:rsidRDefault="008C798E">
      <w:pPr>
        <w:spacing w:after="0" w:line="240" w:lineRule="auto"/>
      </w:pPr>
      <w:r>
        <w:separator/>
      </w:r>
    </w:p>
  </w:endnote>
  <w:endnote w:type="continuationSeparator" w:id="0">
    <w:p w:rsidR="008C798E" w:rsidRDefault="008C79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Qualcomm Office">
    <w:altName w:val="Segoe Print"/>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default"/>
    <w:sig w:usb0="E00002FF" w:usb1="6AC7FDFB" w:usb2="08000012" w:usb3="00000000" w:csb0="4002009F" w:csb1="DFD70000"/>
  </w:font>
  <w:font w:name="黑体">
    <w:altName w:val="SimHei"/>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69CF" w:rsidRDefault="00D469CF">
    <w:pPr>
      <w:pStyle w:val="af2"/>
      <w:jc w:val="center"/>
    </w:pPr>
  </w:p>
  <w:p w:rsidR="00D469CF" w:rsidRDefault="00D469CF">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798E" w:rsidRDefault="008C798E">
      <w:pPr>
        <w:spacing w:after="0" w:line="240" w:lineRule="auto"/>
      </w:pPr>
      <w:r>
        <w:separator/>
      </w:r>
    </w:p>
  </w:footnote>
  <w:footnote w:type="continuationSeparator" w:id="0">
    <w:p w:rsidR="008C798E" w:rsidRDefault="008C79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5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0C75065"/>
    <w:multiLevelType w:val="multilevel"/>
    <w:tmpl w:val="40C75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FE24DB5"/>
    <w:multiLevelType w:val="multilevel"/>
    <w:tmpl w:val="4FE24DB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
  </w:num>
  <w:num w:numId="9">
    <w:abstractNumId w:val="8"/>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9FFD2F82"/>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D12D8F"/>
    <w:rsid w:val="ECFFD653"/>
    <w:rsid w:val="F573D062"/>
    <w:rsid w:val="F643A936"/>
    <w:rsid w:val="F7F39E0C"/>
    <w:rsid w:val="FCFC6793"/>
    <w:rsid w:val="FD59A842"/>
    <w:rsid w:val="FD6C91EC"/>
    <w:rsid w:val="FE9EAF75"/>
    <w:rsid w:val="FF3D5E52"/>
    <w:rsid w:val="FFBD976E"/>
    <w:rsid w:val="FFF76113"/>
    <w:rsid w:val="FFF7EE9D"/>
    <w:rsid w:val="FFFBDA3C"/>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3D"/>
    <w:rsid w:val="0007450C"/>
    <w:rsid w:val="000746F1"/>
    <w:rsid w:val="00074772"/>
    <w:rsid w:val="00075066"/>
    <w:rsid w:val="0007530E"/>
    <w:rsid w:val="00075400"/>
    <w:rsid w:val="00075A38"/>
    <w:rsid w:val="00075A95"/>
    <w:rsid w:val="00075BA9"/>
    <w:rsid w:val="00075C03"/>
    <w:rsid w:val="00076B0B"/>
    <w:rsid w:val="00076C62"/>
    <w:rsid w:val="00076F1C"/>
    <w:rsid w:val="00077D36"/>
    <w:rsid w:val="00080069"/>
    <w:rsid w:val="000808B5"/>
    <w:rsid w:val="00080A19"/>
    <w:rsid w:val="00080C5D"/>
    <w:rsid w:val="00080DEE"/>
    <w:rsid w:val="00081060"/>
    <w:rsid w:val="00081879"/>
    <w:rsid w:val="00081E94"/>
    <w:rsid w:val="00082A14"/>
    <w:rsid w:val="00082A2F"/>
    <w:rsid w:val="000835A6"/>
    <w:rsid w:val="000835B5"/>
    <w:rsid w:val="00083621"/>
    <w:rsid w:val="000836E2"/>
    <w:rsid w:val="00083DB2"/>
    <w:rsid w:val="00084204"/>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3441"/>
    <w:rsid w:val="00093ABD"/>
    <w:rsid w:val="00094199"/>
    <w:rsid w:val="00094B78"/>
    <w:rsid w:val="00094F0A"/>
    <w:rsid w:val="00095E1D"/>
    <w:rsid w:val="00096321"/>
    <w:rsid w:val="00096F23"/>
    <w:rsid w:val="000971F4"/>
    <w:rsid w:val="000973EC"/>
    <w:rsid w:val="000975AE"/>
    <w:rsid w:val="00097647"/>
    <w:rsid w:val="00097F53"/>
    <w:rsid w:val="000A08A3"/>
    <w:rsid w:val="000A14E8"/>
    <w:rsid w:val="000A1661"/>
    <w:rsid w:val="000A1AE1"/>
    <w:rsid w:val="000A1D7F"/>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2993"/>
    <w:rsid w:val="000B2B6D"/>
    <w:rsid w:val="000B2E13"/>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CBF"/>
    <w:rsid w:val="000D403A"/>
    <w:rsid w:val="000D43E5"/>
    <w:rsid w:val="000D4732"/>
    <w:rsid w:val="000D48DC"/>
    <w:rsid w:val="000D4AD9"/>
    <w:rsid w:val="000D643A"/>
    <w:rsid w:val="000D6BFE"/>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DD"/>
    <w:rsid w:val="000E7E6A"/>
    <w:rsid w:val="000E7F24"/>
    <w:rsid w:val="000F015B"/>
    <w:rsid w:val="000F01EF"/>
    <w:rsid w:val="000F05B2"/>
    <w:rsid w:val="000F07C0"/>
    <w:rsid w:val="000F0C87"/>
    <w:rsid w:val="000F13AE"/>
    <w:rsid w:val="000F1F07"/>
    <w:rsid w:val="000F1F38"/>
    <w:rsid w:val="000F2C13"/>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7064"/>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1632"/>
    <w:rsid w:val="001418C6"/>
    <w:rsid w:val="00142AB8"/>
    <w:rsid w:val="00142E62"/>
    <w:rsid w:val="0014415C"/>
    <w:rsid w:val="001444B1"/>
    <w:rsid w:val="0014452F"/>
    <w:rsid w:val="00144667"/>
    <w:rsid w:val="00144672"/>
    <w:rsid w:val="001450AD"/>
    <w:rsid w:val="00145235"/>
    <w:rsid w:val="00145488"/>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D27"/>
    <w:rsid w:val="00150048"/>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D09"/>
    <w:rsid w:val="00170442"/>
    <w:rsid w:val="00170B69"/>
    <w:rsid w:val="001712D0"/>
    <w:rsid w:val="001712ED"/>
    <w:rsid w:val="0017178C"/>
    <w:rsid w:val="00171AE9"/>
    <w:rsid w:val="00171DDF"/>
    <w:rsid w:val="00171F0E"/>
    <w:rsid w:val="00171FE7"/>
    <w:rsid w:val="001729F1"/>
    <w:rsid w:val="00172A27"/>
    <w:rsid w:val="00174A35"/>
    <w:rsid w:val="0017642E"/>
    <w:rsid w:val="00177566"/>
    <w:rsid w:val="00177F09"/>
    <w:rsid w:val="00180121"/>
    <w:rsid w:val="00180CC6"/>
    <w:rsid w:val="00180E3B"/>
    <w:rsid w:val="001812E3"/>
    <w:rsid w:val="001813CD"/>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D0469"/>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C9E"/>
    <w:rsid w:val="001E0D4D"/>
    <w:rsid w:val="001E0F22"/>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E27"/>
    <w:rsid w:val="001F46A7"/>
    <w:rsid w:val="001F519D"/>
    <w:rsid w:val="001F53A9"/>
    <w:rsid w:val="001F581F"/>
    <w:rsid w:val="001F63F6"/>
    <w:rsid w:val="002002AD"/>
    <w:rsid w:val="0020061D"/>
    <w:rsid w:val="00200687"/>
    <w:rsid w:val="00201FEB"/>
    <w:rsid w:val="00202FFE"/>
    <w:rsid w:val="002033A6"/>
    <w:rsid w:val="00203CF4"/>
    <w:rsid w:val="00204C92"/>
    <w:rsid w:val="0020520A"/>
    <w:rsid w:val="00205213"/>
    <w:rsid w:val="00205E57"/>
    <w:rsid w:val="00206E46"/>
    <w:rsid w:val="00206EFE"/>
    <w:rsid w:val="002071E5"/>
    <w:rsid w:val="00207228"/>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A99"/>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1B0D"/>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BC3"/>
    <w:rsid w:val="00285FB7"/>
    <w:rsid w:val="0028657D"/>
    <w:rsid w:val="00286BA5"/>
    <w:rsid w:val="00286D86"/>
    <w:rsid w:val="00287517"/>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168"/>
    <w:rsid w:val="002A3794"/>
    <w:rsid w:val="002A37D2"/>
    <w:rsid w:val="002A455E"/>
    <w:rsid w:val="002A4A3E"/>
    <w:rsid w:val="002A5488"/>
    <w:rsid w:val="002A5509"/>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B01"/>
    <w:rsid w:val="002E1BCE"/>
    <w:rsid w:val="002E1D29"/>
    <w:rsid w:val="002E23AA"/>
    <w:rsid w:val="002E25CA"/>
    <w:rsid w:val="002E3918"/>
    <w:rsid w:val="002E4273"/>
    <w:rsid w:val="002E4464"/>
    <w:rsid w:val="002E4B79"/>
    <w:rsid w:val="002E5250"/>
    <w:rsid w:val="002E591E"/>
    <w:rsid w:val="002E5CB4"/>
    <w:rsid w:val="002E684A"/>
    <w:rsid w:val="002E7049"/>
    <w:rsid w:val="002E7328"/>
    <w:rsid w:val="002F1082"/>
    <w:rsid w:val="002F21B0"/>
    <w:rsid w:val="002F2320"/>
    <w:rsid w:val="002F2BBC"/>
    <w:rsid w:val="002F33FD"/>
    <w:rsid w:val="002F3782"/>
    <w:rsid w:val="002F3FCD"/>
    <w:rsid w:val="002F4716"/>
    <w:rsid w:val="002F550F"/>
    <w:rsid w:val="002F56DC"/>
    <w:rsid w:val="002F5740"/>
    <w:rsid w:val="002F5D2B"/>
    <w:rsid w:val="002F5F54"/>
    <w:rsid w:val="002F63D2"/>
    <w:rsid w:val="002F6415"/>
    <w:rsid w:val="002F64BF"/>
    <w:rsid w:val="002F659A"/>
    <w:rsid w:val="00300902"/>
    <w:rsid w:val="00300C6E"/>
    <w:rsid w:val="0030290F"/>
    <w:rsid w:val="00302FFC"/>
    <w:rsid w:val="003030CF"/>
    <w:rsid w:val="00303EBA"/>
    <w:rsid w:val="00303ED4"/>
    <w:rsid w:val="003043DF"/>
    <w:rsid w:val="003047E6"/>
    <w:rsid w:val="003053DF"/>
    <w:rsid w:val="00305437"/>
    <w:rsid w:val="00305556"/>
    <w:rsid w:val="003067EF"/>
    <w:rsid w:val="00306F3A"/>
    <w:rsid w:val="003073BF"/>
    <w:rsid w:val="0031022C"/>
    <w:rsid w:val="0031040D"/>
    <w:rsid w:val="003106E2"/>
    <w:rsid w:val="003109EC"/>
    <w:rsid w:val="00311C21"/>
    <w:rsid w:val="003122E3"/>
    <w:rsid w:val="00312441"/>
    <w:rsid w:val="0031260B"/>
    <w:rsid w:val="00312DF9"/>
    <w:rsid w:val="003134F5"/>
    <w:rsid w:val="00313A34"/>
    <w:rsid w:val="00313E04"/>
    <w:rsid w:val="00314033"/>
    <w:rsid w:val="00314156"/>
    <w:rsid w:val="00314968"/>
    <w:rsid w:val="00314AF9"/>
    <w:rsid w:val="00314F16"/>
    <w:rsid w:val="00315040"/>
    <w:rsid w:val="0031535D"/>
    <w:rsid w:val="003158B6"/>
    <w:rsid w:val="00315B16"/>
    <w:rsid w:val="00315C77"/>
    <w:rsid w:val="00316158"/>
    <w:rsid w:val="0031678A"/>
    <w:rsid w:val="00316848"/>
    <w:rsid w:val="00316D38"/>
    <w:rsid w:val="00316E65"/>
    <w:rsid w:val="00317C5B"/>
    <w:rsid w:val="00320905"/>
    <w:rsid w:val="00320CC0"/>
    <w:rsid w:val="0032126B"/>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DE2"/>
    <w:rsid w:val="00336F51"/>
    <w:rsid w:val="0033766B"/>
    <w:rsid w:val="00337699"/>
    <w:rsid w:val="00337B7F"/>
    <w:rsid w:val="00340733"/>
    <w:rsid w:val="003408C4"/>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1772"/>
    <w:rsid w:val="0035215D"/>
    <w:rsid w:val="003523BB"/>
    <w:rsid w:val="00352A50"/>
    <w:rsid w:val="00353369"/>
    <w:rsid w:val="00353680"/>
    <w:rsid w:val="003538BA"/>
    <w:rsid w:val="0035455A"/>
    <w:rsid w:val="00355AE2"/>
    <w:rsid w:val="00355E4A"/>
    <w:rsid w:val="00355F34"/>
    <w:rsid w:val="00355F48"/>
    <w:rsid w:val="00355F58"/>
    <w:rsid w:val="00356DBF"/>
    <w:rsid w:val="00356FD8"/>
    <w:rsid w:val="00356FDC"/>
    <w:rsid w:val="0035717E"/>
    <w:rsid w:val="00357AA5"/>
    <w:rsid w:val="00357B5F"/>
    <w:rsid w:val="00360C68"/>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CE3"/>
    <w:rsid w:val="0038621B"/>
    <w:rsid w:val="00386273"/>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FD"/>
    <w:rsid w:val="003A3307"/>
    <w:rsid w:val="003A3323"/>
    <w:rsid w:val="003A3B61"/>
    <w:rsid w:val="003A3BC6"/>
    <w:rsid w:val="003A3BF4"/>
    <w:rsid w:val="003A3F95"/>
    <w:rsid w:val="003A4F50"/>
    <w:rsid w:val="003A5B09"/>
    <w:rsid w:val="003A5E51"/>
    <w:rsid w:val="003A6613"/>
    <w:rsid w:val="003A6708"/>
    <w:rsid w:val="003A6C77"/>
    <w:rsid w:val="003A6EF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2C5"/>
    <w:rsid w:val="003C59BD"/>
    <w:rsid w:val="003C5B62"/>
    <w:rsid w:val="003C61E2"/>
    <w:rsid w:val="003C61F5"/>
    <w:rsid w:val="003C6B56"/>
    <w:rsid w:val="003C6D3F"/>
    <w:rsid w:val="003C7826"/>
    <w:rsid w:val="003C79C0"/>
    <w:rsid w:val="003C7A3B"/>
    <w:rsid w:val="003C7E4B"/>
    <w:rsid w:val="003D01D0"/>
    <w:rsid w:val="003D0B41"/>
    <w:rsid w:val="003D175C"/>
    <w:rsid w:val="003D1A49"/>
    <w:rsid w:val="003D1A9D"/>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1922"/>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7FF"/>
    <w:rsid w:val="003F7D46"/>
    <w:rsid w:val="003F7FEC"/>
    <w:rsid w:val="00400094"/>
    <w:rsid w:val="0040027B"/>
    <w:rsid w:val="00400836"/>
    <w:rsid w:val="00400DA3"/>
    <w:rsid w:val="00400E78"/>
    <w:rsid w:val="0040130F"/>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50014"/>
    <w:rsid w:val="00450186"/>
    <w:rsid w:val="00450407"/>
    <w:rsid w:val="004506FA"/>
    <w:rsid w:val="00450EF5"/>
    <w:rsid w:val="004516D2"/>
    <w:rsid w:val="00451797"/>
    <w:rsid w:val="00451F7D"/>
    <w:rsid w:val="00452357"/>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5060"/>
    <w:rsid w:val="00475563"/>
    <w:rsid w:val="0047599E"/>
    <w:rsid w:val="004761FB"/>
    <w:rsid w:val="004763ED"/>
    <w:rsid w:val="0047683B"/>
    <w:rsid w:val="00476852"/>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666"/>
    <w:rsid w:val="00484AF8"/>
    <w:rsid w:val="0048524A"/>
    <w:rsid w:val="00486521"/>
    <w:rsid w:val="00486E4F"/>
    <w:rsid w:val="0048701F"/>
    <w:rsid w:val="004874FD"/>
    <w:rsid w:val="00487B78"/>
    <w:rsid w:val="004901BA"/>
    <w:rsid w:val="004904E5"/>
    <w:rsid w:val="00490EDA"/>
    <w:rsid w:val="0049106F"/>
    <w:rsid w:val="004910C5"/>
    <w:rsid w:val="004910C6"/>
    <w:rsid w:val="00491475"/>
    <w:rsid w:val="00491672"/>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DF1"/>
    <w:rsid w:val="004A4016"/>
    <w:rsid w:val="004A48FD"/>
    <w:rsid w:val="004A5018"/>
    <w:rsid w:val="004A582A"/>
    <w:rsid w:val="004A591F"/>
    <w:rsid w:val="004A7448"/>
    <w:rsid w:val="004A747B"/>
    <w:rsid w:val="004A74AE"/>
    <w:rsid w:val="004B0308"/>
    <w:rsid w:val="004B07DF"/>
    <w:rsid w:val="004B0B89"/>
    <w:rsid w:val="004B141F"/>
    <w:rsid w:val="004B1BFD"/>
    <w:rsid w:val="004B24D8"/>
    <w:rsid w:val="004B28EC"/>
    <w:rsid w:val="004B2A27"/>
    <w:rsid w:val="004B2FD3"/>
    <w:rsid w:val="004B32B2"/>
    <w:rsid w:val="004B3AB3"/>
    <w:rsid w:val="004B3C86"/>
    <w:rsid w:val="004B3CBA"/>
    <w:rsid w:val="004B3D94"/>
    <w:rsid w:val="004B490D"/>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F2"/>
    <w:rsid w:val="004D6C86"/>
    <w:rsid w:val="004D6D2E"/>
    <w:rsid w:val="004D703B"/>
    <w:rsid w:val="004D7B11"/>
    <w:rsid w:val="004E0474"/>
    <w:rsid w:val="004E11EE"/>
    <w:rsid w:val="004E1769"/>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FB0"/>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622E"/>
    <w:rsid w:val="00506599"/>
    <w:rsid w:val="0050678E"/>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1058"/>
    <w:rsid w:val="0052202E"/>
    <w:rsid w:val="0052270E"/>
    <w:rsid w:val="00522B20"/>
    <w:rsid w:val="00522C8F"/>
    <w:rsid w:val="00522D1D"/>
    <w:rsid w:val="0052340F"/>
    <w:rsid w:val="0052357C"/>
    <w:rsid w:val="005237B7"/>
    <w:rsid w:val="00523A2A"/>
    <w:rsid w:val="00523EAC"/>
    <w:rsid w:val="0052409F"/>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7CE"/>
    <w:rsid w:val="00536A7F"/>
    <w:rsid w:val="00536D31"/>
    <w:rsid w:val="0053790E"/>
    <w:rsid w:val="00537995"/>
    <w:rsid w:val="00537D46"/>
    <w:rsid w:val="00537E6E"/>
    <w:rsid w:val="00537FB1"/>
    <w:rsid w:val="00537FC0"/>
    <w:rsid w:val="00540F0E"/>
    <w:rsid w:val="005410D8"/>
    <w:rsid w:val="00541C9B"/>
    <w:rsid w:val="00541D5C"/>
    <w:rsid w:val="005421A9"/>
    <w:rsid w:val="0054322D"/>
    <w:rsid w:val="00543C83"/>
    <w:rsid w:val="00544162"/>
    <w:rsid w:val="0054444F"/>
    <w:rsid w:val="005457D6"/>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B31"/>
    <w:rsid w:val="00557C45"/>
    <w:rsid w:val="00557C8D"/>
    <w:rsid w:val="00557F11"/>
    <w:rsid w:val="00557F97"/>
    <w:rsid w:val="005602B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2FA8"/>
    <w:rsid w:val="00573863"/>
    <w:rsid w:val="0057431B"/>
    <w:rsid w:val="005746CB"/>
    <w:rsid w:val="00574DE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B23"/>
    <w:rsid w:val="005C0B36"/>
    <w:rsid w:val="005C0B70"/>
    <w:rsid w:val="005C0CFB"/>
    <w:rsid w:val="005C10B8"/>
    <w:rsid w:val="005C1E49"/>
    <w:rsid w:val="005C2485"/>
    <w:rsid w:val="005C2AF7"/>
    <w:rsid w:val="005C2BEC"/>
    <w:rsid w:val="005C32B5"/>
    <w:rsid w:val="005C387A"/>
    <w:rsid w:val="005C4331"/>
    <w:rsid w:val="005C45A4"/>
    <w:rsid w:val="005C476F"/>
    <w:rsid w:val="005C4C49"/>
    <w:rsid w:val="005C545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51CE"/>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02"/>
    <w:rsid w:val="006213FB"/>
    <w:rsid w:val="00621A40"/>
    <w:rsid w:val="00621B09"/>
    <w:rsid w:val="00621BE6"/>
    <w:rsid w:val="00622A6E"/>
    <w:rsid w:val="00622BDA"/>
    <w:rsid w:val="00623260"/>
    <w:rsid w:val="0062332A"/>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40358"/>
    <w:rsid w:val="006406D8"/>
    <w:rsid w:val="00640B6F"/>
    <w:rsid w:val="00641AD4"/>
    <w:rsid w:val="00641C19"/>
    <w:rsid w:val="00642427"/>
    <w:rsid w:val="00643609"/>
    <w:rsid w:val="00643ABD"/>
    <w:rsid w:val="006441EF"/>
    <w:rsid w:val="00644987"/>
    <w:rsid w:val="00644A08"/>
    <w:rsid w:val="00644FE3"/>
    <w:rsid w:val="00645448"/>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87"/>
    <w:rsid w:val="0066158B"/>
    <w:rsid w:val="006618FA"/>
    <w:rsid w:val="00661E40"/>
    <w:rsid w:val="0066219E"/>
    <w:rsid w:val="006627BA"/>
    <w:rsid w:val="006627CC"/>
    <w:rsid w:val="00662FCF"/>
    <w:rsid w:val="0066360A"/>
    <w:rsid w:val="00663E23"/>
    <w:rsid w:val="0066414A"/>
    <w:rsid w:val="006642D8"/>
    <w:rsid w:val="00664A02"/>
    <w:rsid w:val="00664A50"/>
    <w:rsid w:val="00664BA3"/>
    <w:rsid w:val="00664E33"/>
    <w:rsid w:val="00665C05"/>
    <w:rsid w:val="00666ACD"/>
    <w:rsid w:val="00667C2F"/>
    <w:rsid w:val="00670026"/>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FE6"/>
    <w:rsid w:val="0067689F"/>
    <w:rsid w:val="006768EE"/>
    <w:rsid w:val="00676CF8"/>
    <w:rsid w:val="006777FA"/>
    <w:rsid w:val="00677946"/>
    <w:rsid w:val="00677BD6"/>
    <w:rsid w:val="00677C9E"/>
    <w:rsid w:val="00680078"/>
    <w:rsid w:val="006801C5"/>
    <w:rsid w:val="00680649"/>
    <w:rsid w:val="0068087E"/>
    <w:rsid w:val="00681CE8"/>
    <w:rsid w:val="0068275A"/>
    <w:rsid w:val="00682E2A"/>
    <w:rsid w:val="0068317C"/>
    <w:rsid w:val="0068347C"/>
    <w:rsid w:val="006835C4"/>
    <w:rsid w:val="00683761"/>
    <w:rsid w:val="00683938"/>
    <w:rsid w:val="006847F3"/>
    <w:rsid w:val="00684C47"/>
    <w:rsid w:val="00685074"/>
    <w:rsid w:val="006850B2"/>
    <w:rsid w:val="0068583C"/>
    <w:rsid w:val="00685F29"/>
    <w:rsid w:val="00686666"/>
    <w:rsid w:val="00686865"/>
    <w:rsid w:val="006874E2"/>
    <w:rsid w:val="00687CA1"/>
    <w:rsid w:val="006901A6"/>
    <w:rsid w:val="00690A9F"/>
    <w:rsid w:val="00690D2D"/>
    <w:rsid w:val="00691265"/>
    <w:rsid w:val="00691E2B"/>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5978"/>
    <w:rsid w:val="006A5C62"/>
    <w:rsid w:val="006A5DE5"/>
    <w:rsid w:val="006A6340"/>
    <w:rsid w:val="006A69EB"/>
    <w:rsid w:val="006B0179"/>
    <w:rsid w:val="006B0598"/>
    <w:rsid w:val="006B081A"/>
    <w:rsid w:val="006B0C5D"/>
    <w:rsid w:val="006B0E62"/>
    <w:rsid w:val="006B1567"/>
    <w:rsid w:val="006B1708"/>
    <w:rsid w:val="006B1EBE"/>
    <w:rsid w:val="006B2853"/>
    <w:rsid w:val="006B316C"/>
    <w:rsid w:val="006B395F"/>
    <w:rsid w:val="006B3DB1"/>
    <w:rsid w:val="006B3F8A"/>
    <w:rsid w:val="006B4680"/>
    <w:rsid w:val="006B5317"/>
    <w:rsid w:val="006B5421"/>
    <w:rsid w:val="006B5F83"/>
    <w:rsid w:val="006B6252"/>
    <w:rsid w:val="006B63F9"/>
    <w:rsid w:val="006B6492"/>
    <w:rsid w:val="006B6787"/>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535A"/>
    <w:rsid w:val="006D549D"/>
    <w:rsid w:val="006D54C4"/>
    <w:rsid w:val="006D5573"/>
    <w:rsid w:val="006D594F"/>
    <w:rsid w:val="006D61AD"/>
    <w:rsid w:val="006D62AC"/>
    <w:rsid w:val="006D641E"/>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398"/>
    <w:rsid w:val="006E6FF0"/>
    <w:rsid w:val="006E7D09"/>
    <w:rsid w:val="006F02F8"/>
    <w:rsid w:val="006F07B5"/>
    <w:rsid w:val="006F1B31"/>
    <w:rsid w:val="006F3F3B"/>
    <w:rsid w:val="006F5881"/>
    <w:rsid w:val="006F5CE1"/>
    <w:rsid w:val="006F6FA0"/>
    <w:rsid w:val="006F6FDE"/>
    <w:rsid w:val="006F74D9"/>
    <w:rsid w:val="006F7728"/>
    <w:rsid w:val="007007C2"/>
    <w:rsid w:val="0070141E"/>
    <w:rsid w:val="007014C8"/>
    <w:rsid w:val="00701722"/>
    <w:rsid w:val="00701A1F"/>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1021"/>
    <w:rsid w:val="00711A62"/>
    <w:rsid w:val="007124CB"/>
    <w:rsid w:val="00712B97"/>
    <w:rsid w:val="00714CCC"/>
    <w:rsid w:val="0071529A"/>
    <w:rsid w:val="00715789"/>
    <w:rsid w:val="00715C7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BE7"/>
    <w:rsid w:val="00723CA1"/>
    <w:rsid w:val="00724403"/>
    <w:rsid w:val="0072444E"/>
    <w:rsid w:val="00724BC5"/>
    <w:rsid w:val="00724FE9"/>
    <w:rsid w:val="00725041"/>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55BE"/>
    <w:rsid w:val="00745EB1"/>
    <w:rsid w:val="0074608F"/>
    <w:rsid w:val="007462BF"/>
    <w:rsid w:val="00746BCC"/>
    <w:rsid w:val="007471BA"/>
    <w:rsid w:val="00747980"/>
    <w:rsid w:val="00747CD6"/>
    <w:rsid w:val="007505CF"/>
    <w:rsid w:val="007509F8"/>
    <w:rsid w:val="00750BBB"/>
    <w:rsid w:val="00751161"/>
    <w:rsid w:val="0075155C"/>
    <w:rsid w:val="00752017"/>
    <w:rsid w:val="00752817"/>
    <w:rsid w:val="0075289C"/>
    <w:rsid w:val="007529E5"/>
    <w:rsid w:val="00752BA4"/>
    <w:rsid w:val="00752D7B"/>
    <w:rsid w:val="00753000"/>
    <w:rsid w:val="00753203"/>
    <w:rsid w:val="00753519"/>
    <w:rsid w:val="00753A8B"/>
    <w:rsid w:val="00754670"/>
    <w:rsid w:val="007546C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6C7C"/>
    <w:rsid w:val="00767BF8"/>
    <w:rsid w:val="00767ED8"/>
    <w:rsid w:val="00767F3F"/>
    <w:rsid w:val="00770025"/>
    <w:rsid w:val="00771EAE"/>
    <w:rsid w:val="0077355A"/>
    <w:rsid w:val="007741BC"/>
    <w:rsid w:val="007744DB"/>
    <w:rsid w:val="00774C13"/>
    <w:rsid w:val="00774C32"/>
    <w:rsid w:val="00774D36"/>
    <w:rsid w:val="00774F78"/>
    <w:rsid w:val="0077521F"/>
    <w:rsid w:val="0077544E"/>
    <w:rsid w:val="00775BCB"/>
    <w:rsid w:val="0077617D"/>
    <w:rsid w:val="007762C7"/>
    <w:rsid w:val="007766C0"/>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4B98"/>
    <w:rsid w:val="00794BC2"/>
    <w:rsid w:val="00794F03"/>
    <w:rsid w:val="0079615B"/>
    <w:rsid w:val="00796F4A"/>
    <w:rsid w:val="00797653"/>
    <w:rsid w:val="00797A8C"/>
    <w:rsid w:val="007A047F"/>
    <w:rsid w:val="007A0B1A"/>
    <w:rsid w:val="007A0C2D"/>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B0"/>
    <w:rsid w:val="007A7230"/>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826"/>
    <w:rsid w:val="007B6D8B"/>
    <w:rsid w:val="007B6FFF"/>
    <w:rsid w:val="007B7230"/>
    <w:rsid w:val="007B771C"/>
    <w:rsid w:val="007C034F"/>
    <w:rsid w:val="007C06AB"/>
    <w:rsid w:val="007C0B8B"/>
    <w:rsid w:val="007C0BB1"/>
    <w:rsid w:val="007C0EA7"/>
    <w:rsid w:val="007C10E0"/>
    <w:rsid w:val="007C10F3"/>
    <w:rsid w:val="007C1A08"/>
    <w:rsid w:val="007C1F63"/>
    <w:rsid w:val="007C228E"/>
    <w:rsid w:val="007C23CF"/>
    <w:rsid w:val="007C246B"/>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AE9"/>
    <w:rsid w:val="007E603A"/>
    <w:rsid w:val="007E698D"/>
    <w:rsid w:val="007E6EA9"/>
    <w:rsid w:val="007E7607"/>
    <w:rsid w:val="007F058C"/>
    <w:rsid w:val="007F06D6"/>
    <w:rsid w:val="007F093B"/>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7F9A"/>
    <w:rsid w:val="008001D2"/>
    <w:rsid w:val="0080043A"/>
    <w:rsid w:val="0080081E"/>
    <w:rsid w:val="00800BCB"/>
    <w:rsid w:val="0080104F"/>
    <w:rsid w:val="00801511"/>
    <w:rsid w:val="00801AAE"/>
    <w:rsid w:val="00801FB4"/>
    <w:rsid w:val="008020B9"/>
    <w:rsid w:val="00802568"/>
    <w:rsid w:val="00802A72"/>
    <w:rsid w:val="00802D39"/>
    <w:rsid w:val="00802DBE"/>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8A"/>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F93"/>
    <w:rsid w:val="008311A3"/>
    <w:rsid w:val="00831266"/>
    <w:rsid w:val="00831769"/>
    <w:rsid w:val="008318F7"/>
    <w:rsid w:val="00831C84"/>
    <w:rsid w:val="00831F89"/>
    <w:rsid w:val="00832354"/>
    <w:rsid w:val="00832378"/>
    <w:rsid w:val="008325CE"/>
    <w:rsid w:val="00832C37"/>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249C"/>
    <w:rsid w:val="00843BA7"/>
    <w:rsid w:val="0084424F"/>
    <w:rsid w:val="00844623"/>
    <w:rsid w:val="00844B77"/>
    <w:rsid w:val="00844C8E"/>
    <w:rsid w:val="00844CEE"/>
    <w:rsid w:val="00844EAD"/>
    <w:rsid w:val="00845A04"/>
    <w:rsid w:val="0084609F"/>
    <w:rsid w:val="00846839"/>
    <w:rsid w:val="00846AF2"/>
    <w:rsid w:val="00846E98"/>
    <w:rsid w:val="008475D3"/>
    <w:rsid w:val="00847B6F"/>
    <w:rsid w:val="008504DA"/>
    <w:rsid w:val="00851A74"/>
    <w:rsid w:val="00851F03"/>
    <w:rsid w:val="0085204D"/>
    <w:rsid w:val="008547B5"/>
    <w:rsid w:val="008556D7"/>
    <w:rsid w:val="00855ED8"/>
    <w:rsid w:val="008563DC"/>
    <w:rsid w:val="00856944"/>
    <w:rsid w:val="0085775F"/>
    <w:rsid w:val="008577E3"/>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C63"/>
    <w:rsid w:val="008964B6"/>
    <w:rsid w:val="008964D6"/>
    <w:rsid w:val="00896888"/>
    <w:rsid w:val="00896D19"/>
    <w:rsid w:val="008975C7"/>
    <w:rsid w:val="00897B3B"/>
    <w:rsid w:val="00897C8D"/>
    <w:rsid w:val="008A0248"/>
    <w:rsid w:val="008A0301"/>
    <w:rsid w:val="008A0409"/>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5C50"/>
    <w:rsid w:val="008B611F"/>
    <w:rsid w:val="008B67DD"/>
    <w:rsid w:val="008B6A1C"/>
    <w:rsid w:val="008B6A1E"/>
    <w:rsid w:val="008B6EB9"/>
    <w:rsid w:val="008B75C8"/>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8E"/>
    <w:rsid w:val="008C79D4"/>
    <w:rsid w:val="008C7F71"/>
    <w:rsid w:val="008D07CA"/>
    <w:rsid w:val="008D080D"/>
    <w:rsid w:val="008D0F9C"/>
    <w:rsid w:val="008D16AB"/>
    <w:rsid w:val="008D1719"/>
    <w:rsid w:val="008D19D0"/>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BB2"/>
    <w:rsid w:val="00902C3B"/>
    <w:rsid w:val="00902F1E"/>
    <w:rsid w:val="00902FE5"/>
    <w:rsid w:val="00903399"/>
    <w:rsid w:val="00903842"/>
    <w:rsid w:val="00903E53"/>
    <w:rsid w:val="00904412"/>
    <w:rsid w:val="009047EA"/>
    <w:rsid w:val="00904A46"/>
    <w:rsid w:val="00904A72"/>
    <w:rsid w:val="00904B8F"/>
    <w:rsid w:val="00905323"/>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489A"/>
    <w:rsid w:val="00914C10"/>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F08"/>
    <w:rsid w:val="00937FC0"/>
    <w:rsid w:val="009400F1"/>
    <w:rsid w:val="0094026B"/>
    <w:rsid w:val="00940C63"/>
    <w:rsid w:val="009410B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BC3"/>
    <w:rsid w:val="009730B5"/>
    <w:rsid w:val="009730B9"/>
    <w:rsid w:val="0097359C"/>
    <w:rsid w:val="009738AB"/>
    <w:rsid w:val="00973FB9"/>
    <w:rsid w:val="0097473C"/>
    <w:rsid w:val="00974C51"/>
    <w:rsid w:val="00974D04"/>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678"/>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D1"/>
    <w:rsid w:val="009B5AE4"/>
    <w:rsid w:val="009B5CF4"/>
    <w:rsid w:val="009B5F6C"/>
    <w:rsid w:val="009B6AAE"/>
    <w:rsid w:val="009B6B19"/>
    <w:rsid w:val="009B705B"/>
    <w:rsid w:val="009B70CC"/>
    <w:rsid w:val="009B7390"/>
    <w:rsid w:val="009B7558"/>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4005"/>
    <w:rsid w:val="009C40FB"/>
    <w:rsid w:val="009C49FD"/>
    <w:rsid w:val="009C4B64"/>
    <w:rsid w:val="009C4C67"/>
    <w:rsid w:val="009C4CEA"/>
    <w:rsid w:val="009C50A0"/>
    <w:rsid w:val="009C510B"/>
    <w:rsid w:val="009C5BFC"/>
    <w:rsid w:val="009C6806"/>
    <w:rsid w:val="009C6BA6"/>
    <w:rsid w:val="009C7896"/>
    <w:rsid w:val="009D092A"/>
    <w:rsid w:val="009D0964"/>
    <w:rsid w:val="009D116D"/>
    <w:rsid w:val="009D1478"/>
    <w:rsid w:val="009D2619"/>
    <w:rsid w:val="009D27F4"/>
    <w:rsid w:val="009D2998"/>
    <w:rsid w:val="009D2A61"/>
    <w:rsid w:val="009D3AB3"/>
    <w:rsid w:val="009D3C9D"/>
    <w:rsid w:val="009D3F5F"/>
    <w:rsid w:val="009D49BC"/>
    <w:rsid w:val="009D59E7"/>
    <w:rsid w:val="009D5A01"/>
    <w:rsid w:val="009D5B8D"/>
    <w:rsid w:val="009D5EA2"/>
    <w:rsid w:val="009D5FBC"/>
    <w:rsid w:val="009D6061"/>
    <w:rsid w:val="009D6314"/>
    <w:rsid w:val="009D69AF"/>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EF3"/>
    <w:rsid w:val="009E72C8"/>
    <w:rsid w:val="009E74EF"/>
    <w:rsid w:val="009F110A"/>
    <w:rsid w:val="009F151D"/>
    <w:rsid w:val="009F1586"/>
    <w:rsid w:val="009F1AE2"/>
    <w:rsid w:val="009F1F01"/>
    <w:rsid w:val="009F210D"/>
    <w:rsid w:val="009F320F"/>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1F1"/>
    <w:rsid w:val="00A225B2"/>
    <w:rsid w:val="00A22659"/>
    <w:rsid w:val="00A22AA1"/>
    <w:rsid w:val="00A23435"/>
    <w:rsid w:val="00A234F8"/>
    <w:rsid w:val="00A2390B"/>
    <w:rsid w:val="00A23ACC"/>
    <w:rsid w:val="00A23F15"/>
    <w:rsid w:val="00A24B0F"/>
    <w:rsid w:val="00A24B52"/>
    <w:rsid w:val="00A25558"/>
    <w:rsid w:val="00A25AD9"/>
    <w:rsid w:val="00A26016"/>
    <w:rsid w:val="00A2622D"/>
    <w:rsid w:val="00A2692A"/>
    <w:rsid w:val="00A26D8E"/>
    <w:rsid w:val="00A26DF2"/>
    <w:rsid w:val="00A27B26"/>
    <w:rsid w:val="00A30479"/>
    <w:rsid w:val="00A31CB9"/>
    <w:rsid w:val="00A3210F"/>
    <w:rsid w:val="00A32A7A"/>
    <w:rsid w:val="00A32B22"/>
    <w:rsid w:val="00A32C98"/>
    <w:rsid w:val="00A333D0"/>
    <w:rsid w:val="00A33C39"/>
    <w:rsid w:val="00A34240"/>
    <w:rsid w:val="00A35393"/>
    <w:rsid w:val="00A36C6B"/>
    <w:rsid w:val="00A371C5"/>
    <w:rsid w:val="00A3726E"/>
    <w:rsid w:val="00A37647"/>
    <w:rsid w:val="00A40C2F"/>
    <w:rsid w:val="00A415B6"/>
    <w:rsid w:val="00A420A2"/>
    <w:rsid w:val="00A425EA"/>
    <w:rsid w:val="00A42D16"/>
    <w:rsid w:val="00A4346C"/>
    <w:rsid w:val="00A43878"/>
    <w:rsid w:val="00A43D3D"/>
    <w:rsid w:val="00A43D51"/>
    <w:rsid w:val="00A4462D"/>
    <w:rsid w:val="00A4471B"/>
    <w:rsid w:val="00A44B8A"/>
    <w:rsid w:val="00A452D5"/>
    <w:rsid w:val="00A452D9"/>
    <w:rsid w:val="00A45580"/>
    <w:rsid w:val="00A455C2"/>
    <w:rsid w:val="00A45C29"/>
    <w:rsid w:val="00A45C80"/>
    <w:rsid w:val="00A45E91"/>
    <w:rsid w:val="00A4633B"/>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6D4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0EC3"/>
    <w:rsid w:val="00A81B44"/>
    <w:rsid w:val="00A82468"/>
    <w:rsid w:val="00A82539"/>
    <w:rsid w:val="00A83973"/>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312C"/>
    <w:rsid w:val="00AA3315"/>
    <w:rsid w:val="00AA3759"/>
    <w:rsid w:val="00AA382A"/>
    <w:rsid w:val="00AA44C0"/>
    <w:rsid w:val="00AA480E"/>
    <w:rsid w:val="00AA4AAF"/>
    <w:rsid w:val="00AA50D6"/>
    <w:rsid w:val="00AA59B2"/>
    <w:rsid w:val="00AA5AE5"/>
    <w:rsid w:val="00AA5F8A"/>
    <w:rsid w:val="00AA62A0"/>
    <w:rsid w:val="00AA63D9"/>
    <w:rsid w:val="00AA6562"/>
    <w:rsid w:val="00AA67CE"/>
    <w:rsid w:val="00AA68EC"/>
    <w:rsid w:val="00AA7363"/>
    <w:rsid w:val="00AA798E"/>
    <w:rsid w:val="00AB16F2"/>
    <w:rsid w:val="00AB23E1"/>
    <w:rsid w:val="00AB2636"/>
    <w:rsid w:val="00AB2ECC"/>
    <w:rsid w:val="00AB3471"/>
    <w:rsid w:val="00AB3581"/>
    <w:rsid w:val="00AB37DC"/>
    <w:rsid w:val="00AB47E8"/>
    <w:rsid w:val="00AB4D98"/>
    <w:rsid w:val="00AB4DAE"/>
    <w:rsid w:val="00AB4E5A"/>
    <w:rsid w:val="00AB5032"/>
    <w:rsid w:val="00AB5047"/>
    <w:rsid w:val="00AB61A1"/>
    <w:rsid w:val="00AB6602"/>
    <w:rsid w:val="00AB7714"/>
    <w:rsid w:val="00AB7C79"/>
    <w:rsid w:val="00AB7EA8"/>
    <w:rsid w:val="00AC018B"/>
    <w:rsid w:val="00AC057F"/>
    <w:rsid w:val="00AC1425"/>
    <w:rsid w:val="00AC1468"/>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6ED"/>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DBF"/>
    <w:rsid w:val="00B00EC0"/>
    <w:rsid w:val="00B01FA5"/>
    <w:rsid w:val="00B02323"/>
    <w:rsid w:val="00B02503"/>
    <w:rsid w:val="00B02590"/>
    <w:rsid w:val="00B027DC"/>
    <w:rsid w:val="00B0293B"/>
    <w:rsid w:val="00B02C1B"/>
    <w:rsid w:val="00B02D89"/>
    <w:rsid w:val="00B02E5A"/>
    <w:rsid w:val="00B036C8"/>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D1A"/>
    <w:rsid w:val="00B11E57"/>
    <w:rsid w:val="00B12534"/>
    <w:rsid w:val="00B128A5"/>
    <w:rsid w:val="00B1299F"/>
    <w:rsid w:val="00B12D71"/>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987"/>
    <w:rsid w:val="00B36996"/>
    <w:rsid w:val="00B37633"/>
    <w:rsid w:val="00B37BFA"/>
    <w:rsid w:val="00B4001E"/>
    <w:rsid w:val="00B40197"/>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40CF"/>
    <w:rsid w:val="00B6467E"/>
    <w:rsid w:val="00B64E97"/>
    <w:rsid w:val="00B6530F"/>
    <w:rsid w:val="00B6569B"/>
    <w:rsid w:val="00B65825"/>
    <w:rsid w:val="00B6638D"/>
    <w:rsid w:val="00B668BA"/>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489"/>
    <w:rsid w:val="00B91B9E"/>
    <w:rsid w:val="00B921C8"/>
    <w:rsid w:val="00B92337"/>
    <w:rsid w:val="00B92751"/>
    <w:rsid w:val="00B929EA"/>
    <w:rsid w:val="00B92C4B"/>
    <w:rsid w:val="00B9433C"/>
    <w:rsid w:val="00B944C8"/>
    <w:rsid w:val="00B9490D"/>
    <w:rsid w:val="00B94A25"/>
    <w:rsid w:val="00B95591"/>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52A9"/>
    <w:rsid w:val="00BA52D2"/>
    <w:rsid w:val="00BA5530"/>
    <w:rsid w:val="00BA5535"/>
    <w:rsid w:val="00BA5646"/>
    <w:rsid w:val="00BA577B"/>
    <w:rsid w:val="00BA5B9D"/>
    <w:rsid w:val="00BA65A8"/>
    <w:rsid w:val="00BA7FE6"/>
    <w:rsid w:val="00BB0587"/>
    <w:rsid w:val="00BB0659"/>
    <w:rsid w:val="00BB08A4"/>
    <w:rsid w:val="00BB172C"/>
    <w:rsid w:val="00BB17AD"/>
    <w:rsid w:val="00BB1FAC"/>
    <w:rsid w:val="00BB2868"/>
    <w:rsid w:val="00BB30B0"/>
    <w:rsid w:val="00BB356C"/>
    <w:rsid w:val="00BB450C"/>
    <w:rsid w:val="00BB4A4A"/>
    <w:rsid w:val="00BB4C9B"/>
    <w:rsid w:val="00BB52D5"/>
    <w:rsid w:val="00BB5C3F"/>
    <w:rsid w:val="00BB6E90"/>
    <w:rsid w:val="00BB6EC8"/>
    <w:rsid w:val="00BB713B"/>
    <w:rsid w:val="00BB71D7"/>
    <w:rsid w:val="00BB74CF"/>
    <w:rsid w:val="00BB7602"/>
    <w:rsid w:val="00BB7706"/>
    <w:rsid w:val="00BC01AE"/>
    <w:rsid w:val="00BC05BC"/>
    <w:rsid w:val="00BC109C"/>
    <w:rsid w:val="00BC1297"/>
    <w:rsid w:val="00BC1CA7"/>
    <w:rsid w:val="00BC2A94"/>
    <w:rsid w:val="00BC2CC2"/>
    <w:rsid w:val="00BC2FFF"/>
    <w:rsid w:val="00BC30F0"/>
    <w:rsid w:val="00BC3559"/>
    <w:rsid w:val="00BC435F"/>
    <w:rsid w:val="00BC43ED"/>
    <w:rsid w:val="00BC48EB"/>
    <w:rsid w:val="00BC61D8"/>
    <w:rsid w:val="00BC627B"/>
    <w:rsid w:val="00BC649B"/>
    <w:rsid w:val="00BC70FB"/>
    <w:rsid w:val="00BC7878"/>
    <w:rsid w:val="00BC7901"/>
    <w:rsid w:val="00BD1850"/>
    <w:rsid w:val="00BD18F0"/>
    <w:rsid w:val="00BD1A00"/>
    <w:rsid w:val="00BD209D"/>
    <w:rsid w:val="00BD27F9"/>
    <w:rsid w:val="00BD29CA"/>
    <w:rsid w:val="00BD29FC"/>
    <w:rsid w:val="00BD2DAE"/>
    <w:rsid w:val="00BD3527"/>
    <w:rsid w:val="00BD3A77"/>
    <w:rsid w:val="00BD3D11"/>
    <w:rsid w:val="00BD3F59"/>
    <w:rsid w:val="00BD4B1B"/>
    <w:rsid w:val="00BD58CF"/>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79E"/>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6BF7"/>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65BD"/>
    <w:rsid w:val="00C375D9"/>
    <w:rsid w:val="00C37741"/>
    <w:rsid w:val="00C3774E"/>
    <w:rsid w:val="00C402A6"/>
    <w:rsid w:val="00C407BE"/>
    <w:rsid w:val="00C4082D"/>
    <w:rsid w:val="00C433C2"/>
    <w:rsid w:val="00C437E1"/>
    <w:rsid w:val="00C43A40"/>
    <w:rsid w:val="00C43AAA"/>
    <w:rsid w:val="00C44017"/>
    <w:rsid w:val="00C4425D"/>
    <w:rsid w:val="00C444A4"/>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6F3"/>
    <w:rsid w:val="00CA4D10"/>
    <w:rsid w:val="00CA4DD4"/>
    <w:rsid w:val="00CA5234"/>
    <w:rsid w:val="00CA56AC"/>
    <w:rsid w:val="00CA677C"/>
    <w:rsid w:val="00CA67C7"/>
    <w:rsid w:val="00CA6E35"/>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0F65"/>
    <w:rsid w:val="00CC1258"/>
    <w:rsid w:val="00CC1584"/>
    <w:rsid w:val="00CC1633"/>
    <w:rsid w:val="00CC1924"/>
    <w:rsid w:val="00CC1C00"/>
    <w:rsid w:val="00CC1DFA"/>
    <w:rsid w:val="00CC2016"/>
    <w:rsid w:val="00CC2578"/>
    <w:rsid w:val="00CC2986"/>
    <w:rsid w:val="00CC3045"/>
    <w:rsid w:val="00CC3B67"/>
    <w:rsid w:val="00CC3D5F"/>
    <w:rsid w:val="00CC4486"/>
    <w:rsid w:val="00CC49A2"/>
    <w:rsid w:val="00CC5087"/>
    <w:rsid w:val="00CC53FE"/>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C26"/>
    <w:rsid w:val="00CD705A"/>
    <w:rsid w:val="00CD78CD"/>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680A"/>
    <w:rsid w:val="00CF6833"/>
    <w:rsid w:val="00CF6A0A"/>
    <w:rsid w:val="00CF7227"/>
    <w:rsid w:val="00D0010F"/>
    <w:rsid w:val="00D00127"/>
    <w:rsid w:val="00D00442"/>
    <w:rsid w:val="00D00BA5"/>
    <w:rsid w:val="00D017CB"/>
    <w:rsid w:val="00D018F1"/>
    <w:rsid w:val="00D01AB4"/>
    <w:rsid w:val="00D01AEE"/>
    <w:rsid w:val="00D0248D"/>
    <w:rsid w:val="00D0284C"/>
    <w:rsid w:val="00D03B4D"/>
    <w:rsid w:val="00D03D7B"/>
    <w:rsid w:val="00D0510C"/>
    <w:rsid w:val="00D05242"/>
    <w:rsid w:val="00D05E2D"/>
    <w:rsid w:val="00D060B0"/>
    <w:rsid w:val="00D0657F"/>
    <w:rsid w:val="00D073D5"/>
    <w:rsid w:val="00D075FD"/>
    <w:rsid w:val="00D0797D"/>
    <w:rsid w:val="00D0798F"/>
    <w:rsid w:val="00D07E79"/>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D10"/>
    <w:rsid w:val="00D21D83"/>
    <w:rsid w:val="00D21E15"/>
    <w:rsid w:val="00D22543"/>
    <w:rsid w:val="00D22697"/>
    <w:rsid w:val="00D236A0"/>
    <w:rsid w:val="00D23AC5"/>
    <w:rsid w:val="00D2468C"/>
    <w:rsid w:val="00D249F8"/>
    <w:rsid w:val="00D24E0B"/>
    <w:rsid w:val="00D26424"/>
    <w:rsid w:val="00D2661C"/>
    <w:rsid w:val="00D26EE3"/>
    <w:rsid w:val="00D270F2"/>
    <w:rsid w:val="00D271BC"/>
    <w:rsid w:val="00D27832"/>
    <w:rsid w:val="00D27C10"/>
    <w:rsid w:val="00D27FCE"/>
    <w:rsid w:val="00D30249"/>
    <w:rsid w:val="00D30BEF"/>
    <w:rsid w:val="00D30F84"/>
    <w:rsid w:val="00D312F9"/>
    <w:rsid w:val="00D31389"/>
    <w:rsid w:val="00D3211A"/>
    <w:rsid w:val="00D3249C"/>
    <w:rsid w:val="00D325F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9CF"/>
    <w:rsid w:val="00D46C0D"/>
    <w:rsid w:val="00D46E3C"/>
    <w:rsid w:val="00D473C9"/>
    <w:rsid w:val="00D47447"/>
    <w:rsid w:val="00D47599"/>
    <w:rsid w:val="00D50225"/>
    <w:rsid w:val="00D50558"/>
    <w:rsid w:val="00D5075D"/>
    <w:rsid w:val="00D50A2F"/>
    <w:rsid w:val="00D5165F"/>
    <w:rsid w:val="00D519A8"/>
    <w:rsid w:val="00D519BC"/>
    <w:rsid w:val="00D51AE1"/>
    <w:rsid w:val="00D51B69"/>
    <w:rsid w:val="00D51C21"/>
    <w:rsid w:val="00D52AD6"/>
    <w:rsid w:val="00D52EEE"/>
    <w:rsid w:val="00D52F17"/>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957"/>
    <w:rsid w:val="00D60D75"/>
    <w:rsid w:val="00D618A8"/>
    <w:rsid w:val="00D61C0F"/>
    <w:rsid w:val="00D61F9F"/>
    <w:rsid w:val="00D6203F"/>
    <w:rsid w:val="00D6205C"/>
    <w:rsid w:val="00D628DC"/>
    <w:rsid w:val="00D63048"/>
    <w:rsid w:val="00D63402"/>
    <w:rsid w:val="00D635AF"/>
    <w:rsid w:val="00D63EAE"/>
    <w:rsid w:val="00D648C6"/>
    <w:rsid w:val="00D6572E"/>
    <w:rsid w:val="00D65C48"/>
    <w:rsid w:val="00D66054"/>
    <w:rsid w:val="00D6651A"/>
    <w:rsid w:val="00D66737"/>
    <w:rsid w:val="00D66AEF"/>
    <w:rsid w:val="00D6715F"/>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C84"/>
    <w:rsid w:val="00D8126B"/>
    <w:rsid w:val="00D81886"/>
    <w:rsid w:val="00D818E6"/>
    <w:rsid w:val="00D81E26"/>
    <w:rsid w:val="00D82E0B"/>
    <w:rsid w:val="00D8308E"/>
    <w:rsid w:val="00D83793"/>
    <w:rsid w:val="00D83A62"/>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E7"/>
    <w:rsid w:val="00DC5B66"/>
    <w:rsid w:val="00DC6235"/>
    <w:rsid w:val="00DC6AE3"/>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E00E81"/>
    <w:rsid w:val="00E00EF2"/>
    <w:rsid w:val="00E01243"/>
    <w:rsid w:val="00E01927"/>
    <w:rsid w:val="00E01A26"/>
    <w:rsid w:val="00E01CAB"/>
    <w:rsid w:val="00E023EA"/>
    <w:rsid w:val="00E03A03"/>
    <w:rsid w:val="00E03BF1"/>
    <w:rsid w:val="00E04177"/>
    <w:rsid w:val="00E04795"/>
    <w:rsid w:val="00E04CBF"/>
    <w:rsid w:val="00E051EA"/>
    <w:rsid w:val="00E05DED"/>
    <w:rsid w:val="00E06525"/>
    <w:rsid w:val="00E06BA3"/>
    <w:rsid w:val="00E06CE2"/>
    <w:rsid w:val="00E07670"/>
    <w:rsid w:val="00E07BFC"/>
    <w:rsid w:val="00E10668"/>
    <w:rsid w:val="00E10989"/>
    <w:rsid w:val="00E11FA6"/>
    <w:rsid w:val="00E12084"/>
    <w:rsid w:val="00E12718"/>
    <w:rsid w:val="00E127AB"/>
    <w:rsid w:val="00E12946"/>
    <w:rsid w:val="00E12BE8"/>
    <w:rsid w:val="00E12EFC"/>
    <w:rsid w:val="00E131B7"/>
    <w:rsid w:val="00E13D43"/>
    <w:rsid w:val="00E13E79"/>
    <w:rsid w:val="00E140CC"/>
    <w:rsid w:val="00E15180"/>
    <w:rsid w:val="00E151D9"/>
    <w:rsid w:val="00E155A0"/>
    <w:rsid w:val="00E16821"/>
    <w:rsid w:val="00E17F48"/>
    <w:rsid w:val="00E203ED"/>
    <w:rsid w:val="00E20837"/>
    <w:rsid w:val="00E20905"/>
    <w:rsid w:val="00E20BB6"/>
    <w:rsid w:val="00E2131B"/>
    <w:rsid w:val="00E21B14"/>
    <w:rsid w:val="00E22CF6"/>
    <w:rsid w:val="00E22E9A"/>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9B5"/>
    <w:rsid w:val="00E43D20"/>
    <w:rsid w:val="00E43E78"/>
    <w:rsid w:val="00E44050"/>
    <w:rsid w:val="00E44403"/>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18B"/>
    <w:rsid w:val="00E625C6"/>
    <w:rsid w:val="00E63753"/>
    <w:rsid w:val="00E64234"/>
    <w:rsid w:val="00E6525F"/>
    <w:rsid w:val="00E65395"/>
    <w:rsid w:val="00E65EEE"/>
    <w:rsid w:val="00E66C0F"/>
    <w:rsid w:val="00E671A7"/>
    <w:rsid w:val="00E671CF"/>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A0C"/>
    <w:rsid w:val="00EA2B91"/>
    <w:rsid w:val="00EA2DC7"/>
    <w:rsid w:val="00EA2F00"/>
    <w:rsid w:val="00EA3F47"/>
    <w:rsid w:val="00EA3F95"/>
    <w:rsid w:val="00EA4063"/>
    <w:rsid w:val="00EA4463"/>
    <w:rsid w:val="00EA4486"/>
    <w:rsid w:val="00EA4950"/>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618"/>
    <w:rsid w:val="00ED279F"/>
    <w:rsid w:val="00ED2E01"/>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6CF6"/>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3B0B"/>
    <w:rsid w:val="00F04115"/>
    <w:rsid w:val="00F047CF"/>
    <w:rsid w:val="00F04B64"/>
    <w:rsid w:val="00F04EF0"/>
    <w:rsid w:val="00F05523"/>
    <w:rsid w:val="00F05A90"/>
    <w:rsid w:val="00F0603C"/>
    <w:rsid w:val="00F060BF"/>
    <w:rsid w:val="00F06155"/>
    <w:rsid w:val="00F06DF9"/>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379"/>
    <w:rsid w:val="00F13CFB"/>
    <w:rsid w:val="00F13EB9"/>
    <w:rsid w:val="00F13EE4"/>
    <w:rsid w:val="00F14960"/>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B1F"/>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5A77"/>
    <w:rsid w:val="00F36660"/>
    <w:rsid w:val="00F36E1D"/>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D64"/>
    <w:rsid w:val="00F53E02"/>
    <w:rsid w:val="00F53FA0"/>
    <w:rsid w:val="00F5407A"/>
    <w:rsid w:val="00F54910"/>
    <w:rsid w:val="00F5561D"/>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37DD"/>
    <w:rsid w:val="00F6472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80E"/>
    <w:rsid w:val="00FB38D9"/>
    <w:rsid w:val="00FB393E"/>
    <w:rsid w:val="00FB416D"/>
    <w:rsid w:val="00FB42A4"/>
    <w:rsid w:val="00FB4E17"/>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D48"/>
    <w:rsid w:val="00FC42DD"/>
    <w:rsid w:val="00FC5CB4"/>
    <w:rsid w:val="00FC5D81"/>
    <w:rsid w:val="00FC65FA"/>
    <w:rsid w:val="00FC69FC"/>
    <w:rsid w:val="00FC6BDF"/>
    <w:rsid w:val="00FC6D4B"/>
    <w:rsid w:val="00FC7226"/>
    <w:rsid w:val="00FC778B"/>
    <w:rsid w:val="00FC7B3F"/>
    <w:rsid w:val="00FC7DDE"/>
    <w:rsid w:val="00FD03AD"/>
    <w:rsid w:val="00FD0FBB"/>
    <w:rsid w:val="00FD112E"/>
    <w:rsid w:val="00FD1552"/>
    <w:rsid w:val="00FD1FFF"/>
    <w:rsid w:val="00FD22DF"/>
    <w:rsid w:val="00FD2557"/>
    <w:rsid w:val="00FD2B79"/>
    <w:rsid w:val="00FD2E5B"/>
    <w:rsid w:val="00FD364B"/>
    <w:rsid w:val="00FD3A4B"/>
    <w:rsid w:val="00FD4112"/>
    <w:rsid w:val="00FD44DD"/>
    <w:rsid w:val="00FD4AC1"/>
    <w:rsid w:val="00FD4C66"/>
    <w:rsid w:val="00FD4F75"/>
    <w:rsid w:val="00FD548C"/>
    <w:rsid w:val="00FD55B2"/>
    <w:rsid w:val="00FD565D"/>
    <w:rsid w:val="00FD5E93"/>
    <w:rsid w:val="00FD61CB"/>
    <w:rsid w:val="00FD61E9"/>
    <w:rsid w:val="00FD623D"/>
    <w:rsid w:val="00FD62A7"/>
    <w:rsid w:val="00FD6745"/>
    <w:rsid w:val="00FD7462"/>
    <w:rsid w:val="00FD781F"/>
    <w:rsid w:val="00FD7C5F"/>
    <w:rsid w:val="00FD7D79"/>
    <w:rsid w:val="00FE0389"/>
    <w:rsid w:val="00FE09DB"/>
    <w:rsid w:val="00FE0B63"/>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1022FA"/>
    <w:rsid w:val="011B49AE"/>
    <w:rsid w:val="012A6043"/>
    <w:rsid w:val="012D74B2"/>
    <w:rsid w:val="01330F9F"/>
    <w:rsid w:val="013D727E"/>
    <w:rsid w:val="013E7F85"/>
    <w:rsid w:val="0159405C"/>
    <w:rsid w:val="01675343"/>
    <w:rsid w:val="017162F4"/>
    <w:rsid w:val="017345D1"/>
    <w:rsid w:val="01845121"/>
    <w:rsid w:val="01886CC1"/>
    <w:rsid w:val="019006D6"/>
    <w:rsid w:val="01A87F9C"/>
    <w:rsid w:val="01AA358F"/>
    <w:rsid w:val="01AA7F44"/>
    <w:rsid w:val="01AE2D3E"/>
    <w:rsid w:val="01B600D3"/>
    <w:rsid w:val="01BB3FF9"/>
    <w:rsid w:val="01BE522A"/>
    <w:rsid w:val="01C95021"/>
    <w:rsid w:val="01CF4463"/>
    <w:rsid w:val="01D05979"/>
    <w:rsid w:val="01E17B57"/>
    <w:rsid w:val="01E75EFF"/>
    <w:rsid w:val="01FA61FF"/>
    <w:rsid w:val="02042508"/>
    <w:rsid w:val="020918A4"/>
    <w:rsid w:val="02222E2E"/>
    <w:rsid w:val="02341DD4"/>
    <w:rsid w:val="02535BBA"/>
    <w:rsid w:val="025D03AC"/>
    <w:rsid w:val="026A314F"/>
    <w:rsid w:val="027465DD"/>
    <w:rsid w:val="027D228E"/>
    <w:rsid w:val="029255AD"/>
    <w:rsid w:val="029C5C3E"/>
    <w:rsid w:val="02AF016B"/>
    <w:rsid w:val="02C738DC"/>
    <w:rsid w:val="02EB6170"/>
    <w:rsid w:val="02EC2F6F"/>
    <w:rsid w:val="030238DD"/>
    <w:rsid w:val="03030DB9"/>
    <w:rsid w:val="030D7087"/>
    <w:rsid w:val="031118FA"/>
    <w:rsid w:val="0312188D"/>
    <w:rsid w:val="031C584D"/>
    <w:rsid w:val="0334238D"/>
    <w:rsid w:val="033867E7"/>
    <w:rsid w:val="03436B99"/>
    <w:rsid w:val="03457B2E"/>
    <w:rsid w:val="03566A34"/>
    <w:rsid w:val="035E2700"/>
    <w:rsid w:val="03714801"/>
    <w:rsid w:val="03730505"/>
    <w:rsid w:val="03730BCA"/>
    <w:rsid w:val="0383406D"/>
    <w:rsid w:val="03883F08"/>
    <w:rsid w:val="039356AE"/>
    <w:rsid w:val="0396705B"/>
    <w:rsid w:val="039C1DDE"/>
    <w:rsid w:val="03AC63A8"/>
    <w:rsid w:val="03AD4D2D"/>
    <w:rsid w:val="03B67039"/>
    <w:rsid w:val="03B84CB1"/>
    <w:rsid w:val="03DE7622"/>
    <w:rsid w:val="03F3400A"/>
    <w:rsid w:val="03F91470"/>
    <w:rsid w:val="040B300F"/>
    <w:rsid w:val="040C6D68"/>
    <w:rsid w:val="04185412"/>
    <w:rsid w:val="042966B5"/>
    <w:rsid w:val="043F7DDC"/>
    <w:rsid w:val="044015F9"/>
    <w:rsid w:val="0440694C"/>
    <w:rsid w:val="044313C1"/>
    <w:rsid w:val="044430FD"/>
    <w:rsid w:val="044C4D52"/>
    <w:rsid w:val="045C2BE8"/>
    <w:rsid w:val="04784FEB"/>
    <w:rsid w:val="048658F2"/>
    <w:rsid w:val="04893637"/>
    <w:rsid w:val="048B5F9A"/>
    <w:rsid w:val="049E0793"/>
    <w:rsid w:val="049E3080"/>
    <w:rsid w:val="049F78A3"/>
    <w:rsid w:val="04A60942"/>
    <w:rsid w:val="04B717D7"/>
    <w:rsid w:val="04BE691E"/>
    <w:rsid w:val="04C35B5E"/>
    <w:rsid w:val="04D36646"/>
    <w:rsid w:val="04D8418A"/>
    <w:rsid w:val="04E007DE"/>
    <w:rsid w:val="04E90616"/>
    <w:rsid w:val="04EB3965"/>
    <w:rsid w:val="04ED20CC"/>
    <w:rsid w:val="04F32162"/>
    <w:rsid w:val="05030ABF"/>
    <w:rsid w:val="05041BCD"/>
    <w:rsid w:val="050F0568"/>
    <w:rsid w:val="050F5797"/>
    <w:rsid w:val="05125799"/>
    <w:rsid w:val="052C0C98"/>
    <w:rsid w:val="053E11D5"/>
    <w:rsid w:val="053E6856"/>
    <w:rsid w:val="05430279"/>
    <w:rsid w:val="054519BE"/>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AD5D66"/>
    <w:rsid w:val="05AD71D9"/>
    <w:rsid w:val="05B873F2"/>
    <w:rsid w:val="05EA7A51"/>
    <w:rsid w:val="05F21E70"/>
    <w:rsid w:val="060823A2"/>
    <w:rsid w:val="06122666"/>
    <w:rsid w:val="061D1373"/>
    <w:rsid w:val="06285117"/>
    <w:rsid w:val="068570B5"/>
    <w:rsid w:val="068737E5"/>
    <w:rsid w:val="068E527B"/>
    <w:rsid w:val="06991DD4"/>
    <w:rsid w:val="069C0BBD"/>
    <w:rsid w:val="06A021D8"/>
    <w:rsid w:val="06A93A25"/>
    <w:rsid w:val="06C74C92"/>
    <w:rsid w:val="06CB5CBE"/>
    <w:rsid w:val="06CF30A0"/>
    <w:rsid w:val="06E07F69"/>
    <w:rsid w:val="06E7542C"/>
    <w:rsid w:val="06E93757"/>
    <w:rsid w:val="06F67B48"/>
    <w:rsid w:val="06FE689C"/>
    <w:rsid w:val="071A2496"/>
    <w:rsid w:val="07231DE3"/>
    <w:rsid w:val="072726DF"/>
    <w:rsid w:val="073850CD"/>
    <w:rsid w:val="074A5272"/>
    <w:rsid w:val="075010EB"/>
    <w:rsid w:val="07501AC2"/>
    <w:rsid w:val="07573197"/>
    <w:rsid w:val="077053FC"/>
    <w:rsid w:val="07705EC0"/>
    <w:rsid w:val="0771476B"/>
    <w:rsid w:val="077B2944"/>
    <w:rsid w:val="0781763F"/>
    <w:rsid w:val="0786377E"/>
    <w:rsid w:val="078B5DFD"/>
    <w:rsid w:val="0794649A"/>
    <w:rsid w:val="0798517B"/>
    <w:rsid w:val="07AB2ACB"/>
    <w:rsid w:val="07B61B2E"/>
    <w:rsid w:val="07BB4C81"/>
    <w:rsid w:val="07C52E67"/>
    <w:rsid w:val="07C62EDC"/>
    <w:rsid w:val="07D910A3"/>
    <w:rsid w:val="07DE0B0D"/>
    <w:rsid w:val="07E50E62"/>
    <w:rsid w:val="07E77707"/>
    <w:rsid w:val="07ED76E3"/>
    <w:rsid w:val="07F1286B"/>
    <w:rsid w:val="08007A99"/>
    <w:rsid w:val="08014D6F"/>
    <w:rsid w:val="08283A2D"/>
    <w:rsid w:val="084823A2"/>
    <w:rsid w:val="084F15E2"/>
    <w:rsid w:val="085218B4"/>
    <w:rsid w:val="086C69D9"/>
    <w:rsid w:val="08781520"/>
    <w:rsid w:val="087E723C"/>
    <w:rsid w:val="087F5ABE"/>
    <w:rsid w:val="08814D2F"/>
    <w:rsid w:val="08856EC2"/>
    <w:rsid w:val="08957ADC"/>
    <w:rsid w:val="089A0758"/>
    <w:rsid w:val="08A704F8"/>
    <w:rsid w:val="08A93059"/>
    <w:rsid w:val="08AE06E6"/>
    <w:rsid w:val="08C061EE"/>
    <w:rsid w:val="08C21989"/>
    <w:rsid w:val="08C90FD1"/>
    <w:rsid w:val="08CC5843"/>
    <w:rsid w:val="08D30889"/>
    <w:rsid w:val="08D34664"/>
    <w:rsid w:val="08DA0B53"/>
    <w:rsid w:val="08E74EA4"/>
    <w:rsid w:val="08E842F0"/>
    <w:rsid w:val="08F058B8"/>
    <w:rsid w:val="090F3050"/>
    <w:rsid w:val="091203E9"/>
    <w:rsid w:val="091D2FDE"/>
    <w:rsid w:val="092C6359"/>
    <w:rsid w:val="095637D7"/>
    <w:rsid w:val="096A4544"/>
    <w:rsid w:val="09711C50"/>
    <w:rsid w:val="0972686D"/>
    <w:rsid w:val="097B373F"/>
    <w:rsid w:val="097C1DD0"/>
    <w:rsid w:val="097E3D80"/>
    <w:rsid w:val="098E62FF"/>
    <w:rsid w:val="0990418D"/>
    <w:rsid w:val="09911005"/>
    <w:rsid w:val="099A1F46"/>
    <w:rsid w:val="09A43D74"/>
    <w:rsid w:val="09A60503"/>
    <w:rsid w:val="09A83F18"/>
    <w:rsid w:val="09A85C16"/>
    <w:rsid w:val="09BF7254"/>
    <w:rsid w:val="09CB17A4"/>
    <w:rsid w:val="09DB0ABF"/>
    <w:rsid w:val="09DE6166"/>
    <w:rsid w:val="09DF095B"/>
    <w:rsid w:val="09EF6B50"/>
    <w:rsid w:val="09F26640"/>
    <w:rsid w:val="09FF2B19"/>
    <w:rsid w:val="0A0F525E"/>
    <w:rsid w:val="0A223BA6"/>
    <w:rsid w:val="0A343E9B"/>
    <w:rsid w:val="0A436F74"/>
    <w:rsid w:val="0A4875DF"/>
    <w:rsid w:val="0A525DEA"/>
    <w:rsid w:val="0A704E89"/>
    <w:rsid w:val="0A78597C"/>
    <w:rsid w:val="0A7B7F67"/>
    <w:rsid w:val="0A8134AF"/>
    <w:rsid w:val="0A8E68F1"/>
    <w:rsid w:val="0AA376E8"/>
    <w:rsid w:val="0AA67C40"/>
    <w:rsid w:val="0AA732CA"/>
    <w:rsid w:val="0AA909DE"/>
    <w:rsid w:val="0AB162FE"/>
    <w:rsid w:val="0AB31FF1"/>
    <w:rsid w:val="0AB363B9"/>
    <w:rsid w:val="0ABB1BD6"/>
    <w:rsid w:val="0AC5121A"/>
    <w:rsid w:val="0AD43F20"/>
    <w:rsid w:val="0AE4222A"/>
    <w:rsid w:val="0AE548E5"/>
    <w:rsid w:val="0AE77E21"/>
    <w:rsid w:val="0AFE4CEF"/>
    <w:rsid w:val="0B0C1346"/>
    <w:rsid w:val="0B1BC065"/>
    <w:rsid w:val="0B232A1E"/>
    <w:rsid w:val="0B28315E"/>
    <w:rsid w:val="0B2C2993"/>
    <w:rsid w:val="0B440576"/>
    <w:rsid w:val="0B441D5E"/>
    <w:rsid w:val="0B463A6F"/>
    <w:rsid w:val="0B464F6C"/>
    <w:rsid w:val="0B4B43BD"/>
    <w:rsid w:val="0B587E5B"/>
    <w:rsid w:val="0B6138FA"/>
    <w:rsid w:val="0B615D17"/>
    <w:rsid w:val="0B773C04"/>
    <w:rsid w:val="0B7E19C1"/>
    <w:rsid w:val="0B823EA4"/>
    <w:rsid w:val="0B887349"/>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6E37C4"/>
    <w:rsid w:val="0C776BA9"/>
    <w:rsid w:val="0C851CC8"/>
    <w:rsid w:val="0C8A0CF8"/>
    <w:rsid w:val="0C932D4F"/>
    <w:rsid w:val="0C9F4828"/>
    <w:rsid w:val="0CA24C66"/>
    <w:rsid w:val="0CA304AB"/>
    <w:rsid w:val="0CA376A2"/>
    <w:rsid w:val="0CA61D97"/>
    <w:rsid w:val="0CAB3E3F"/>
    <w:rsid w:val="0CBD0E1D"/>
    <w:rsid w:val="0CBE0749"/>
    <w:rsid w:val="0CCD71AA"/>
    <w:rsid w:val="0CDC7622"/>
    <w:rsid w:val="0CE26125"/>
    <w:rsid w:val="0CF456AD"/>
    <w:rsid w:val="0CF6334E"/>
    <w:rsid w:val="0CFC0507"/>
    <w:rsid w:val="0D0C764D"/>
    <w:rsid w:val="0D0E71CE"/>
    <w:rsid w:val="0D17046C"/>
    <w:rsid w:val="0D1D431B"/>
    <w:rsid w:val="0D2C08E4"/>
    <w:rsid w:val="0D3A71DD"/>
    <w:rsid w:val="0D3C4461"/>
    <w:rsid w:val="0D3E6EC0"/>
    <w:rsid w:val="0D474AF6"/>
    <w:rsid w:val="0D4D0678"/>
    <w:rsid w:val="0D656A38"/>
    <w:rsid w:val="0D6739C9"/>
    <w:rsid w:val="0D70485E"/>
    <w:rsid w:val="0D704AD0"/>
    <w:rsid w:val="0D7542B6"/>
    <w:rsid w:val="0D7D74A8"/>
    <w:rsid w:val="0D8C5BC1"/>
    <w:rsid w:val="0DAB4BDC"/>
    <w:rsid w:val="0DB96075"/>
    <w:rsid w:val="0DBE79C0"/>
    <w:rsid w:val="0DCB2FF5"/>
    <w:rsid w:val="0DCC16DC"/>
    <w:rsid w:val="0DDC06A3"/>
    <w:rsid w:val="0DE53A4D"/>
    <w:rsid w:val="0DEA5035"/>
    <w:rsid w:val="0DEC0D3F"/>
    <w:rsid w:val="0DEF2639"/>
    <w:rsid w:val="0DFF7B82"/>
    <w:rsid w:val="0E120762"/>
    <w:rsid w:val="0E357BC2"/>
    <w:rsid w:val="0E3E0E17"/>
    <w:rsid w:val="0E4022FD"/>
    <w:rsid w:val="0E545249"/>
    <w:rsid w:val="0E5F026C"/>
    <w:rsid w:val="0E844E39"/>
    <w:rsid w:val="0E8642D2"/>
    <w:rsid w:val="0E8A1065"/>
    <w:rsid w:val="0E986EF1"/>
    <w:rsid w:val="0E9A49C5"/>
    <w:rsid w:val="0E9C7918"/>
    <w:rsid w:val="0EB926A0"/>
    <w:rsid w:val="0EBC0589"/>
    <w:rsid w:val="0ED10464"/>
    <w:rsid w:val="0EE03748"/>
    <w:rsid w:val="0EE53066"/>
    <w:rsid w:val="0EF92878"/>
    <w:rsid w:val="0F006F8E"/>
    <w:rsid w:val="0F066D93"/>
    <w:rsid w:val="0F2314CB"/>
    <w:rsid w:val="0F305A17"/>
    <w:rsid w:val="0F33633D"/>
    <w:rsid w:val="0F354D7B"/>
    <w:rsid w:val="0F445BFA"/>
    <w:rsid w:val="0F4A6323"/>
    <w:rsid w:val="0F4B3316"/>
    <w:rsid w:val="0F5174C9"/>
    <w:rsid w:val="0F6335C0"/>
    <w:rsid w:val="0F637DD4"/>
    <w:rsid w:val="0F6F3ECF"/>
    <w:rsid w:val="0F720874"/>
    <w:rsid w:val="0F956BCE"/>
    <w:rsid w:val="0F9F78FE"/>
    <w:rsid w:val="0FA10B67"/>
    <w:rsid w:val="0FA64ABB"/>
    <w:rsid w:val="0FA94620"/>
    <w:rsid w:val="0FB008B7"/>
    <w:rsid w:val="0FC56C4D"/>
    <w:rsid w:val="0FD570DF"/>
    <w:rsid w:val="0FD80D1C"/>
    <w:rsid w:val="0FE14959"/>
    <w:rsid w:val="0FE97E7D"/>
    <w:rsid w:val="0FEB0CA6"/>
    <w:rsid w:val="0FF36A43"/>
    <w:rsid w:val="10053BDD"/>
    <w:rsid w:val="1020598D"/>
    <w:rsid w:val="102A684A"/>
    <w:rsid w:val="10393999"/>
    <w:rsid w:val="10473F3C"/>
    <w:rsid w:val="10527BC5"/>
    <w:rsid w:val="10595AB6"/>
    <w:rsid w:val="107707F1"/>
    <w:rsid w:val="10780687"/>
    <w:rsid w:val="108A3573"/>
    <w:rsid w:val="109164F0"/>
    <w:rsid w:val="109707B3"/>
    <w:rsid w:val="109844F9"/>
    <w:rsid w:val="10993920"/>
    <w:rsid w:val="109B59F2"/>
    <w:rsid w:val="10A229B8"/>
    <w:rsid w:val="10A36092"/>
    <w:rsid w:val="10AC5B6B"/>
    <w:rsid w:val="10B61825"/>
    <w:rsid w:val="10C333FD"/>
    <w:rsid w:val="10C82C87"/>
    <w:rsid w:val="10DE73F7"/>
    <w:rsid w:val="10EB3AB1"/>
    <w:rsid w:val="10EF333E"/>
    <w:rsid w:val="10F92986"/>
    <w:rsid w:val="110711E5"/>
    <w:rsid w:val="11137804"/>
    <w:rsid w:val="1122419E"/>
    <w:rsid w:val="112F2720"/>
    <w:rsid w:val="1143226B"/>
    <w:rsid w:val="116368E9"/>
    <w:rsid w:val="116F4914"/>
    <w:rsid w:val="11747242"/>
    <w:rsid w:val="11AC05F3"/>
    <w:rsid w:val="11B730CF"/>
    <w:rsid w:val="11BB468C"/>
    <w:rsid w:val="11C46336"/>
    <w:rsid w:val="11C9406F"/>
    <w:rsid w:val="11CC1BFF"/>
    <w:rsid w:val="11CD4543"/>
    <w:rsid w:val="11D42758"/>
    <w:rsid w:val="11DE1CF4"/>
    <w:rsid w:val="11DE4544"/>
    <w:rsid w:val="11E03B88"/>
    <w:rsid w:val="11E96F8A"/>
    <w:rsid w:val="11EF0B42"/>
    <w:rsid w:val="11F745ED"/>
    <w:rsid w:val="11F77305"/>
    <w:rsid w:val="120C5251"/>
    <w:rsid w:val="12106A91"/>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9252D"/>
    <w:rsid w:val="12B9593E"/>
    <w:rsid w:val="12BA5D0B"/>
    <w:rsid w:val="12BB1479"/>
    <w:rsid w:val="12C67755"/>
    <w:rsid w:val="12C86E00"/>
    <w:rsid w:val="12DB29E0"/>
    <w:rsid w:val="130452BB"/>
    <w:rsid w:val="130C2CAE"/>
    <w:rsid w:val="130D2A1E"/>
    <w:rsid w:val="130F3D8B"/>
    <w:rsid w:val="1313175D"/>
    <w:rsid w:val="13247D2B"/>
    <w:rsid w:val="1326025E"/>
    <w:rsid w:val="13313E0F"/>
    <w:rsid w:val="133C020C"/>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1068B6"/>
    <w:rsid w:val="142E01A9"/>
    <w:rsid w:val="144E0AD6"/>
    <w:rsid w:val="14593717"/>
    <w:rsid w:val="14593F7C"/>
    <w:rsid w:val="1462506F"/>
    <w:rsid w:val="147D4DA9"/>
    <w:rsid w:val="14816E7F"/>
    <w:rsid w:val="148A41B4"/>
    <w:rsid w:val="149B735F"/>
    <w:rsid w:val="14B74E41"/>
    <w:rsid w:val="14C41CA8"/>
    <w:rsid w:val="14C7680D"/>
    <w:rsid w:val="14D7255D"/>
    <w:rsid w:val="14ED5700"/>
    <w:rsid w:val="14F76F3C"/>
    <w:rsid w:val="14F8088F"/>
    <w:rsid w:val="1504209D"/>
    <w:rsid w:val="150A55FC"/>
    <w:rsid w:val="15171B29"/>
    <w:rsid w:val="152F68BA"/>
    <w:rsid w:val="1531606E"/>
    <w:rsid w:val="15381308"/>
    <w:rsid w:val="15537C0C"/>
    <w:rsid w:val="15591967"/>
    <w:rsid w:val="15703E0D"/>
    <w:rsid w:val="1576218B"/>
    <w:rsid w:val="157B22E3"/>
    <w:rsid w:val="157F3A28"/>
    <w:rsid w:val="15817BDC"/>
    <w:rsid w:val="158924B9"/>
    <w:rsid w:val="158F5656"/>
    <w:rsid w:val="159265A5"/>
    <w:rsid w:val="159A6139"/>
    <w:rsid w:val="15A951CF"/>
    <w:rsid w:val="15DB0B04"/>
    <w:rsid w:val="15DC64A9"/>
    <w:rsid w:val="15EB05E8"/>
    <w:rsid w:val="15EB6ACD"/>
    <w:rsid w:val="161317BE"/>
    <w:rsid w:val="161343C3"/>
    <w:rsid w:val="16307021"/>
    <w:rsid w:val="163515D3"/>
    <w:rsid w:val="16385495"/>
    <w:rsid w:val="16387DE4"/>
    <w:rsid w:val="164E475F"/>
    <w:rsid w:val="16663137"/>
    <w:rsid w:val="16684920"/>
    <w:rsid w:val="166A7001"/>
    <w:rsid w:val="16AE2973"/>
    <w:rsid w:val="16B06878"/>
    <w:rsid w:val="16B85051"/>
    <w:rsid w:val="16B9501B"/>
    <w:rsid w:val="16BA5360"/>
    <w:rsid w:val="16BE21A9"/>
    <w:rsid w:val="16C254BB"/>
    <w:rsid w:val="16D77599"/>
    <w:rsid w:val="16E87826"/>
    <w:rsid w:val="16FB7DD4"/>
    <w:rsid w:val="16FD5E9C"/>
    <w:rsid w:val="17383AE0"/>
    <w:rsid w:val="174734DD"/>
    <w:rsid w:val="174C7DCD"/>
    <w:rsid w:val="174E00F3"/>
    <w:rsid w:val="177F7144"/>
    <w:rsid w:val="179027DB"/>
    <w:rsid w:val="1792634A"/>
    <w:rsid w:val="1795119B"/>
    <w:rsid w:val="17963E1E"/>
    <w:rsid w:val="17B277D2"/>
    <w:rsid w:val="17CE4AEB"/>
    <w:rsid w:val="17D17503"/>
    <w:rsid w:val="17EA1498"/>
    <w:rsid w:val="17F0675F"/>
    <w:rsid w:val="17FA12B4"/>
    <w:rsid w:val="180455FF"/>
    <w:rsid w:val="180B6F40"/>
    <w:rsid w:val="180C0C26"/>
    <w:rsid w:val="18162203"/>
    <w:rsid w:val="184031E3"/>
    <w:rsid w:val="18742D1B"/>
    <w:rsid w:val="18780FC0"/>
    <w:rsid w:val="1881164F"/>
    <w:rsid w:val="188C5C67"/>
    <w:rsid w:val="189474BB"/>
    <w:rsid w:val="18A12CB1"/>
    <w:rsid w:val="18A57061"/>
    <w:rsid w:val="18BF20C6"/>
    <w:rsid w:val="18BF7FF6"/>
    <w:rsid w:val="18C40B28"/>
    <w:rsid w:val="18D16037"/>
    <w:rsid w:val="18D93154"/>
    <w:rsid w:val="18DA1D21"/>
    <w:rsid w:val="18DE7E69"/>
    <w:rsid w:val="19144896"/>
    <w:rsid w:val="19155F1A"/>
    <w:rsid w:val="194A678A"/>
    <w:rsid w:val="19582851"/>
    <w:rsid w:val="196830F5"/>
    <w:rsid w:val="19753EC7"/>
    <w:rsid w:val="19757C72"/>
    <w:rsid w:val="19821ACB"/>
    <w:rsid w:val="198B1F5C"/>
    <w:rsid w:val="1990334D"/>
    <w:rsid w:val="19A377AE"/>
    <w:rsid w:val="19A839BB"/>
    <w:rsid w:val="19B61705"/>
    <w:rsid w:val="19B9744E"/>
    <w:rsid w:val="19BD2099"/>
    <w:rsid w:val="19CA784A"/>
    <w:rsid w:val="19D10417"/>
    <w:rsid w:val="19E044AC"/>
    <w:rsid w:val="19E104B0"/>
    <w:rsid w:val="19F12B2D"/>
    <w:rsid w:val="1A044443"/>
    <w:rsid w:val="1A0658CB"/>
    <w:rsid w:val="1A07469B"/>
    <w:rsid w:val="1A147E0A"/>
    <w:rsid w:val="1A187ABA"/>
    <w:rsid w:val="1A197473"/>
    <w:rsid w:val="1A1B327C"/>
    <w:rsid w:val="1A1F3C02"/>
    <w:rsid w:val="1A321046"/>
    <w:rsid w:val="1A3635EF"/>
    <w:rsid w:val="1A4C7888"/>
    <w:rsid w:val="1A5662ED"/>
    <w:rsid w:val="1A5856CD"/>
    <w:rsid w:val="1A594F09"/>
    <w:rsid w:val="1A6552B7"/>
    <w:rsid w:val="1A674A0B"/>
    <w:rsid w:val="1A6916A9"/>
    <w:rsid w:val="1A7A1FFF"/>
    <w:rsid w:val="1A8301A5"/>
    <w:rsid w:val="1A887594"/>
    <w:rsid w:val="1A8A6202"/>
    <w:rsid w:val="1AA46222"/>
    <w:rsid w:val="1AA91D15"/>
    <w:rsid w:val="1AB71859"/>
    <w:rsid w:val="1ABE55CD"/>
    <w:rsid w:val="1ABE5C88"/>
    <w:rsid w:val="1ACD073E"/>
    <w:rsid w:val="1ACD627F"/>
    <w:rsid w:val="1AD4387E"/>
    <w:rsid w:val="1AE04687"/>
    <w:rsid w:val="1AE53028"/>
    <w:rsid w:val="1AF50368"/>
    <w:rsid w:val="1B0B3831"/>
    <w:rsid w:val="1B1C140C"/>
    <w:rsid w:val="1B1F7019"/>
    <w:rsid w:val="1B3240B8"/>
    <w:rsid w:val="1B405B2A"/>
    <w:rsid w:val="1B4C2C54"/>
    <w:rsid w:val="1B5174D8"/>
    <w:rsid w:val="1B5649CE"/>
    <w:rsid w:val="1B570A53"/>
    <w:rsid w:val="1B856FC0"/>
    <w:rsid w:val="1B896557"/>
    <w:rsid w:val="1B8C611D"/>
    <w:rsid w:val="1B9A5BEE"/>
    <w:rsid w:val="1BA16FBB"/>
    <w:rsid w:val="1BA722FA"/>
    <w:rsid w:val="1BA74BAA"/>
    <w:rsid w:val="1BB407E3"/>
    <w:rsid w:val="1BE23184"/>
    <w:rsid w:val="1BE3314A"/>
    <w:rsid w:val="1BED026D"/>
    <w:rsid w:val="1BF074B6"/>
    <w:rsid w:val="1BFD4856"/>
    <w:rsid w:val="1C091C6F"/>
    <w:rsid w:val="1C0B7DC0"/>
    <w:rsid w:val="1C0F5C2A"/>
    <w:rsid w:val="1C0F6FC9"/>
    <w:rsid w:val="1C1717AB"/>
    <w:rsid w:val="1C19263C"/>
    <w:rsid w:val="1C1B330B"/>
    <w:rsid w:val="1C207EAF"/>
    <w:rsid w:val="1C275D55"/>
    <w:rsid w:val="1C2A6B36"/>
    <w:rsid w:val="1C3543C5"/>
    <w:rsid w:val="1C3929CD"/>
    <w:rsid w:val="1C413B19"/>
    <w:rsid w:val="1C415FD1"/>
    <w:rsid w:val="1C4632A8"/>
    <w:rsid w:val="1C566330"/>
    <w:rsid w:val="1C620A77"/>
    <w:rsid w:val="1C6F36BB"/>
    <w:rsid w:val="1C730A2B"/>
    <w:rsid w:val="1C7625FC"/>
    <w:rsid w:val="1C77048D"/>
    <w:rsid w:val="1C823E68"/>
    <w:rsid w:val="1C882A48"/>
    <w:rsid w:val="1C8F7C74"/>
    <w:rsid w:val="1C9B1867"/>
    <w:rsid w:val="1CA243E0"/>
    <w:rsid w:val="1CAB4F44"/>
    <w:rsid w:val="1CAD775A"/>
    <w:rsid w:val="1CAE27CF"/>
    <w:rsid w:val="1CB73F80"/>
    <w:rsid w:val="1CCB068A"/>
    <w:rsid w:val="1CD61B12"/>
    <w:rsid w:val="1CFB26AC"/>
    <w:rsid w:val="1CFB2FB6"/>
    <w:rsid w:val="1CFD78F4"/>
    <w:rsid w:val="1D077C9B"/>
    <w:rsid w:val="1D0B6DE6"/>
    <w:rsid w:val="1D1E2BC6"/>
    <w:rsid w:val="1D320953"/>
    <w:rsid w:val="1D3307B6"/>
    <w:rsid w:val="1D364359"/>
    <w:rsid w:val="1D3A45B7"/>
    <w:rsid w:val="1D3E5EE5"/>
    <w:rsid w:val="1D5055A9"/>
    <w:rsid w:val="1D5458CC"/>
    <w:rsid w:val="1D703C1F"/>
    <w:rsid w:val="1D7968AC"/>
    <w:rsid w:val="1D8825E3"/>
    <w:rsid w:val="1D883917"/>
    <w:rsid w:val="1D961296"/>
    <w:rsid w:val="1DAC4646"/>
    <w:rsid w:val="1DB31745"/>
    <w:rsid w:val="1DB3372A"/>
    <w:rsid w:val="1DCE0165"/>
    <w:rsid w:val="1DD854CB"/>
    <w:rsid w:val="1DE849FC"/>
    <w:rsid w:val="1DF530AE"/>
    <w:rsid w:val="1E003CC0"/>
    <w:rsid w:val="1E1B3D32"/>
    <w:rsid w:val="1E1C3899"/>
    <w:rsid w:val="1E242549"/>
    <w:rsid w:val="1E247CE0"/>
    <w:rsid w:val="1E2B0C5C"/>
    <w:rsid w:val="1E3E288E"/>
    <w:rsid w:val="1E480C83"/>
    <w:rsid w:val="1E496556"/>
    <w:rsid w:val="1E501645"/>
    <w:rsid w:val="1E513EAC"/>
    <w:rsid w:val="1E5346C6"/>
    <w:rsid w:val="1E576970"/>
    <w:rsid w:val="1E5E59BE"/>
    <w:rsid w:val="1E697A51"/>
    <w:rsid w:val="1E7F5B06"/>
    <w:rsid w:val="1E8414AB"/>
    <w:rsid w:val="1E871B19"/>
    <w:rsid w:val="1E87436A"/>
    <w:rsid w:val="1EA805C7"/>
    <w:rsid w:val="1EAA518F"/>
    <w:rsid w:val="1EAB5A01"/>
    <w:rsid w:val="1EAD2CA4"/>
    <w:rsid w:val="1EB33B06"/>
    <w:rsid w:val="1EB444DF"/>
    <w:rsid w:val="1EBC280F"/>
    <w:rsid w:val="1EC94897"/>
    <w:rsid w:val="1ED03921"/>
    <w:rsid w:val="1ED52C3F"/>
    <w:rsid w:val="1EE11AEE"/>
    <w:rsid w:val="1EEC4C77"/>
    <w:rsid w:val="1F014E24"/>
    <w:rsid w:val="1F04629D"/>
    <w:rsid w:val="1F13264F"/>
    <w:rsid w:val="1F1938C0"/>
    <w:rsid w:val="1F2E1CEC"/>
    <w:rsid w:val="1F383CD2"/>
    <w:rsid w:val="1F4232A5"/>
    <w:rsid w:val="1F502AA4"/>
    <w:rsid w:val="1F520E4F"/>
    <w:rsid w:val="1F5A6876"/>
    <w:rsid w:val="1F690327"/>
    <w:rsid w:val="1F69569B"/>
    <w:rsid w:val="1F811B9E"/>
    <w:rsid w:val="1F9803D2"/>
    <w:rsid w:val="1F9C5E93"/>
    <w:rsid w:val="1F9C5F43"/>
    <w:rsid w:val="1FA46575"/>
    <w:rsid w:val="1FA6516A"/>
    <w:rsid w:val="1FAC7968"/>
    <w:rsid w:val="1FAD30C8"/>
    <w:rsid w:val="1FAF0C4E"/>
    <w:rsid w:val="1FAF74DB"/>
    <w:rsid w:val="1FB74E05"/>
    <w:rsid w:val="1FBE1FDE"/>
    <w:rsid w:val="1FC50832"/>
    <w:rsid w:val="1FD7588A"/>
    <w:rsid w:val="1FE41F43"/>
    <w:rsid w:val="1FF45AB3"/>
    <w:rsid w:val="1FF66620"/>
    <w:rsid w:val="1FFF27DA"/>
    <w:rsid w:val="20105F89"/>
    <w:rsid w:val="201E43CB"/>
    <w:rsid w:val="201E735A"/>
    <w:rsid w:val="20231F21"/>
    <w:rsid w:val="203D0A82"/>
    <w:rsid w:val="204321A8"/>
    <w:rsid w:val="20553C8C"/>
    <w:rsid w:val="206C04A2"/>
    <w:rsid w:val="20884ADF"/>
    <w:rsid w:val="20922477"/>
    <w:rsid w:val="20995E67"/>
    <w:rsid w:val="20B80B6B"/>
    <w:rsid w:val="20BC51B5"/>
    <w:rsid w:val="20D446A3"/>
    <w:rsid w:val="20D85A0F"/>
    <w:rsid w:val="20DC232F"/>
    <w:rsid w:val="20DF2A46"/>
    <w:rsid w:val="20DF6DD9"/>
    <w:rsid w:val="20FF36C4"/>
    <w:rsid w:val="2104293E"/>
    <w:rsid w:val="21077195"/>
    <w:rsid w:val="21085E2E"/>
    <w:rsid w:val="21091C16"/>
    <w:rsid w:val="210C0945"/>
    <w:rsid w:val="210E48B5"/>
    <w:rsid w:val="21272F1E"/>
    <w:rsid w:val="213853CB"/>
    <w:rsid w:val="214200CF"/>
    <w:rsid w:val="2144089C"/>
    <w:rsid w:val="214E5002"/>
    <w:rsid w:val="21565877"/>
    <w:rsid w:val="21684EC7"/>
    <w:rsid w:val="217F53B0"/>
    <w:rsid w:val="21893804"/>
    <w:rsid w:val="218B1C97"/>
    <w:rsid w:val="218B5AAC"/>
    <w:rsid w:val="219A653E"/>
    <w:rsid w:val="219B41C1"/>
    <w:rsid w:val="21AB548F"/>
    <w:rsid w:val="21C5658C"/>
    <w:rsid w:val="21CD3EE9"/>
    <w:rsid w:val="21CE470F"/>
    <w:rsid w:val="21CF4C6F"/>
    <w:rsid w:val="21E62212"/>
    <w:rsid w:val="21E7732C"/>
    <w:rsid w:val="21EE150A"/>
    <w:rsid w:val="21F02CE8"/>
    <w:rsid w:val="21F44BF1"/>
    <w:rsid w:val="21FB56B8"/>
    <w:rsid w:val="22075D71"/>
    <w:rsid w:val="220A7792"/>
    <w:rsid w:val="22102F27"/>
    <w:rsid w:val="22125DB6"/>
    <w:rsid w:val="22240E4E"/>
    <w:rsid w:val="22254264"/>
    <w:rsid w:val="223434CB"/>
    <w:rsid w:val="224B26BC"/>
    <w:rsid w:val="224B6837"/>
    <w:rsid w:val="22545178"/>
    <w:rsid w:val="22576F99"/>
    <w:rsid w:val="226725E3"/>
    <w:rsid w:val="22810798"/>
    <w:rsid w:val="22A0389C"/>
    <w:rsid w:val="22A64F60"/>
    <w:rsid w:val="22EA0582"/>
    <w:rsid w:val="22EB7917"/>
    <w:rsid w:val="22FD30DC"/>
    <w:rsid w:val="23090DB6"/>
    <w:rsid w:val="230D43E8"/>
    <w:rsid w:val="230E3138"/>
    <w:rsid w:val="230E7DC7"/>
    <w:rsid w:val="2314352A"/>
    <w:rsid w:val="231771A2"/>
    <w:rsid w:val="23216571"/>
    <w:rsid w:val="232C03D4"/>
    <w:rsid w:val="232C5924"/>
    <w:rsid w:val="23323706"/>
    <w:rsid w:val="23403533"/>
    <w:rsid w:val="23644215"/>
    <w:rsid w:val="236A2246"/>
    <w:rsid w:val="23782FFD"/>
    <w:rsid w:val="238C747E"/>
    <w:rsid w:val="239B3AE4"/>
    <w:rsid w:val="239C65CC"/>
    <w:rsid w:val="23B93812"/>
    <w:rsid w:val="23BB0B2E"/>
    <w:rsid w:val="23C33C55"/>
    <w:rsid w:val="23D02152"/>
    <w:rsid w:val="23DD7C33"/>
    <w:rsid w:val="23F67763"/>
    <w:rsid w:val="23FA00CE"/>
    <w:rsid w:val="2403744D"/>
    <w:rsid w:val="241869C2"/>
    <w:rsid w:val="241D2D86"/>
    <w:rsid w:val="241F1635"/>
    <w:rsid w:val="241F2737"/>
    <w:rsid w:val="24222D63"/>
    <w:rsid w:val="242D68A8"/>
    <w:rsid w:val="243A0E6D"/>
    <w:rsid w:val="24572EA4"/>
    <w:rsid w:val="245B64B0"/>
    <w:rsid w:val="245E014A"/>
    <w:rsid w:val="246F4AF3"/>
    <w:rsid w:val="247710F5"/>
    <w:rsid w:val="24794DC8"/>
    <w:rsid w:val="247C0176"/>
    <w:rsid w:val="247E190D"/>
    <w:rsid w:val="2482645E"/>
    <w:rsid w:val="248B0BE8"/>
    <w:rsid w:val="248F1431"/>
    <w:rsid w:val="24991ABF"/>
    <w:rsid w:val="24A012B2"/>
    <w:rsid w:val="24A7527F"/>
    <w:rsid w:val="24B56469"/>
    <w:rsid w:val="24C07916"/>
    <w:rsid w:val="24CA2104"/>
    <w:rsid w:val="24D13640"/>
    <w:rsid w:val="24D36F43"/>
    <w:rsid w:val="24D479C1"/>
    <w:rsid w:val="24DA786D"/>
    <w:rsid w:val="24E152E1"/>
    <w:rsid w:val="24E338A9"/>
    <w:rsid w:val="24F11BFB"/>
    <w:rsid w:val="25034F0E"/>
    <w:rsid w:val="250D75D2"/>
    <w:rsid w:val="251414E0"/>
    <w:rsid w:val="251C70CC"/>
    <w:rsid w:val="252A38E3"/>
    <w:rsid w:val="25356512"/>
    <w:rsid w:val="25380F39"/>
    <w:rsid w:val="253D39B0"/>
    <w:rsid w:val="25570A8C"/>
    <w:rsid w:val="255906DD"/>
    <w:rsid w:val="255A3800"/>
    <w:rsid w:val="255C72CD"/>
    <w:rsid w:val="25611E47"/>
    <w:rsid w:val="25667B80"/>
    <w:rsid w:val="256A2299"/>
    <w:rsid w:val="25A0167B"/>
    <w:rsid w:val="25A0237E"/>
    <w:rsid w:val="25AA3696"/>
    <w:rsid w:val="25B20D95"/>
    <w:rsid w:val="25C040ED"/>
    <w:rsid w:val="25C07AEC"/>
    <w:rsid w:val="25CD72F5"/>
    <w:rsid w:val="25D477E7"/>
    <w:rsid w:val="25DB4AC0"/>
    <w:rsid w:val="25DE4BE4"/>
    <w:rsid w:val="25FB63C1"/>
    <w:rsid w:val="26116F97"/>
    <w:rsid w:val="26267369"/>
    <w:rsid w:val="264B0648"/>
    <w:rsid w:val="266713AD"/>
    <w:rsid w:val="26767233"/>
    <w:rsid w:val="26773216"/>
    <w:rsid w:val="267B70E3"/>
    <w:rsid w:val="267C78CD"/>
    <w:rsid w:val="26812260"/>
    <w:rsid w:val="2685460B"/>
    <w:rsid w:val="268F6DC5"/>
    <w:rsid w:val="26971903"/>
    <w:rsid w:val="26AB3E67"/>
    <w:rsid w:val="26B11F65"/>
    <w:rsid w:val="26B34438"/>
    <w:rsid w:val="26E80765"/>
    <w:rsid w:val="26F7265A"/>
    <w:rsid w:val="26FB24D5"/>
    <w:rsid w:val="270A7017"/>
    <w:rsid w:val="270C2F39"/>
    <w:rsid w:val="270C4267"/>
    <w:rsid w:val="2713560F"/>
    <w:rsid w:val="273A1586"/>
    <w:rsid w:val="273D4BEB"/>
    <w:rsid w:val="273E40E2"/>
    <w:rsid w:val="2752048C"/>
    <w:rsid w:val="275C7781"/>
    <w:rsid w:val="275D4243"/>
    <w:rsid w:val="277173C4"/>
    <w:rsid w:val="278719FE"/>
    <w:rsid w:val="278F788F"/>
    <w:rsid w:val="27A20807"/>
    <w:rsid w:val="27B20564"/>
    <w:rsid w:val="27CD1A9E"/>
    <w:rsid w:val="27D0165A"/>
    <w:rsid w:val="27D0598A"/>
    <w:rsid w:val="27D5162E"/>
    <w:rsid w:val="27F40E66"/>
    <w:rsid w:val="27F558C8"/>
    <w:rsid w:val="27FF4D8A"/>
    <w:rsid w:val="2804473D"/>
    <w:rsid w:val="2806106D"/>
    <w:rsid w:val="282E591A"/>
    <w:rsid w:val="28324424"/>
    <w:rsid w:val="28382F49"/>
    <w:rsid w:val="2846461E"/>
    <w:rsid w:val="28473717"/>
    <w:rsid w:val="284B7B6C"/>
    <w:rsid w:val="285B6E06"/>
    <w:rsid w:val="285E3368"/>
    <w:rsid w:val="286063F5"/>
    <w:rsid w:val="28646DE7"/>
    <w:rsid w:val="287356D0"/>
    <w:rsid w:val="287C11DB"/>
    <w:rsid w:val="28804A6D"/>
    <w:rsid w:val="28842993"/>
    <w:rsid w:val="288B4A1A"/>
    <w:rsid w:val="288D20F3"/>
    <w:rsid w:val="2899250E"/>
    <w:rsid w:val="28A67971"/>
    <w:rsid w:val="28BA460B"/>
    <w:rsid w:val="28D54DC5"/>
    <w:rsid w:val="28E16775"/>
    <w:rsid w:val="28F81330"/>
    <w:rsid w:val="290435A0"/>
    <w:rsid w:val="29066A5B"/>
    <w:rsid w:val="291405B8"/>
    <w:rsid w:val="2919739A"/>
    <w:rsid w:val="29202E73"/>
    <w:rsid w:val="29204B99"/>
    <w:rsid w:val="293A18A7"/>
    <w:rsid w:val="293D22B4"/>
    <w:rsid w:val="29481694"/>
    <w:rsid w:val="29516DA0"/>
    <w:rsid w:val="295543C2"/>
    <w:rsid w:val="29577DEF"/>
    <w:rsid w:val="29653A18"/>
    <w:rsid w:val="296E7F12"/>
    <w:rsid w:val="29752681"/>
    <w:rsid w:val="29B200CA"/>
    <w:rsid w:val="29C71D1F"/>
    <w:rsid w:val="29C74826"/>
    <w:rsid w:val="29CD7B89"/>
    <w:rsid w:val="29D45CDE"/>
    <w:rsid w:val="29DD6A75"/>
    <w:rsid w:val="29F42491"/>
    <w:rsid w:val="29FD04AD"/>
    <w:rsid w:val="2A0023A8"/>
    <w:rsid w:val="2A047B19"/>
    <w:rsid w:val="2A0A59D1"/>
    <w:rsid w:val="2A114AD5"/>
    <w:rsid w:val="2A126823"/>
    <w:rsid w:val="2A1563B5"/>
    <w:rsid w:val="2A1E777D"/>
    <w:rsid w:val="2A235B0D"/>
    <w:rsid w:val="2A25500E"/>
    <w:rsid w:val="2A2E7DF9"/>
    <w:rsid w:val="2A3A1FFA"/>
    <w:rsid w:val="2A3C2DD8"/>
    <w:rsid w:val="2A4948F6"/>
    <w:rsid w:val="2A6449A0"/>
    <w:rsid w:val="2A7F4E53"/>
    <w:rsid w:val="2A83621B"/>
    <w:rsid w:val="2A9C4A63"/>
    <w:rsid w:val="2AAA6F0D"/>
    <w:rsid w:val="2AB24A47"/>
    <w:rsid w:val="2AB2750F"/>
    <w:rsid w:val="2AB74E63"/>
    <w:rsid w:val="2AB91F4F"/>
    <w:rsid w:val="2ABA1006"/>
    <w:rsid w:val="2ABB6725"/>
    <w:rsid w:val="2ADC3CC7"/>
    <w:rsid w:val="2AEF51D6"/>
    <w:rsid w:val="2AF908C3"/>
    <w:rsid w:val="2B01564A"/>
    <w:rsid w:val="2B115C17"/>
    <w:rsid w:val="2B173B45"/>
    <w:rsid w:val="2B1E04D3"/>
    <w:rsid w:val="2B2D1832"/>
    <w:rsid w:val="2B3156BC"/>
    <w:rsid w:val="2B330D10"/>
    <w:rsid w:val="2B3D4D53"/>
    <w:rsid w:val="2B452910"/>
    <w:rsid w:val="2B464192"/>
    <w:rsid w:val="2B675C25"/>
    <w:rsid w:val="2B6B37A4"/>
    <w:rsid w:val="2B6C57E4"/>
    <w:rsid w:val="2B77073A"/>
    <w:rsid w:val="2B77D4D1"/>
    <w:rsid w:val="2B7877C5"/>
    <w:rsid w:val="2B802280"/>
    <w:rsid w:val="2B8329CE"/>
    <w:rsid w:val="2B8D2BEA"/>
    <w:rsid w:val="2B8F2C68"/>
    <w:rsid w:val="2B905DD1"/>
    <w:rsid w:val="2B906499"/>
    <w:rsid w:val="2B92019A"/>
    <w:rsid w:val="2BA26B0F"/>
    <w:rsid w:val="2BB26A65"/>
    <w:rsid w:val="2BB837DB"/>
    <w:rsid w:val="2BC545A7"/>
    <w:rsid w:val="2BC95DC4"/>
    <w:rsid w:val="2BD80D7B"/>
    <w:rsid w:val="2BE420CA"/>
    <w:rsid w:val="2BEA2465"/>
    <w:rsid w:val="2BED1A1B"/>
    <w:rsid w:val="2BF03070"/>
    <w:rsid w:val="2BF34625"/>
    <w:rsid w:val="2BFC45F0"/>
    <w:rsid w:val="2C082429"/>
    <w:rsid w:val="2C197B8D"/>
    <w:rsid w:val="2C1E2C3B"/>
    <w:rsid w:val="2C240F8B"/>
    <w:rsid w:val="2C24348A"/>
    <w:rsid w:val="2C2A75BD"/>
    <w:rsid w:val="2C2B177D"/>
    <w:rsid w:val="2C2B6826"/>
    <w:rsid w:val="2C3913C9"/>
    <w:rsid w:val="2C3C1DBC"/>
    <w:rsid w:val="2C44473F"/>
    <w:rsid w:val="2C6A3753"/>
    <w:rsid w:val="2C79441C"/>
    <w:rsid w:val="2C7E59EF"/>
    <w:rsid w:val="2C965EB2"/>
    <w:rsid w:val="2CAA3891"/>
    <w:rsid w:val="2CB06452"/>
    <w:rsid w:val="2CC14BA9"/>
    <w:rsid w:val="2CC644C4"/>
    <w:rsid w:val="2CD37BF6"/>
    <w:rsid w:val="2CD84FA2"/>
    <w:rsid w:val="2CEF1BF3"/>
    <w:rsid w:val="2CF367AD"/>
    <w:rsid w:val="2CF81DEC"/>
    <w:rsid w:val="2D05322A"/>
    <w:rsid w:val="2D083035"/>
    <w:rsid w:val="2D0D30F7"/>
    <w:rsid w:val="2D133073"/>
    <w:rsid w:val="2D1620B1"/>
    <w:rsid w:val="2D2017C1"/>
    <w:rsid w:val="2D273C3B"/>
    <w:rsid w:val="2D5B32F9"/>
    <w:rsid w:val="2D5D71B1"/>
    <w:rsid w:val="2D5D7FCF"/>
    <w:rsid w:val="2D701BB1"/>
    <w:rsid w:val="2D88066B"/>
    <w:rsid w:val="2D892DAE"/>
    <w:rsid w:val="2D8E4C9E"/>
    <w:rsid w:val="2D943023"/>
    <w:rsid w:val="2DA35722"/>
    <w:rsid w:val="2DBD6ED7"/>
    <w:rsid w:val="2DC147BB"/>
    <w:rsid w:val="2DC90EB2"/>
    <w:rsid w:val="2DFE2D8D"/>
    <w:rsid w:val="2E016812"/>
    <w:rsid w:val="2E0F3564"/>
    <w:rsid w:val="2E103C43"/>
    <w:rsid w:val="2E173B6D"/>
    <w:rsid w:val="2E2767B2"/>
    <w:rsid w:val="2E2B57F6"/>
    <w:rsid w:val="2E353B41"/>
    <w:rsid w:val="2E367EEB"/>
    <w:rsid w:val="2E410AD0"/>
    <w:rsid w:val="2E4F7B3F"/>
    <w:rsid w:val="2E50700C"/>
    <w:rsid w:val="2E5A5E37"/>
    <w:rsid w:val="2E65471D"/>
    <w:rsid w:val="2E664B19"/>
    <w:rsid w:val="2E665C63"/>
    <w:rsid w:val="2E810D2F"/>
    <w:rsid w:val="2E822928"/>
    <w:rsid w:val="2E9B15B0"/>
    <w:rsid w:val="2E9E5FA3"/>
    <w:rsid w:val="2EA4358C"/>
    <w:rsid w:val="2EAD1C94"/>
    <w:rsid w:val="2EC14C5E"/>
    <w:rsid w:val="2EDF0C38"/>
    <w:rsid w:val="2EF407B2"/>
    <w:rsid w:val="2EFF5284"/>
    <w:rsid w:val="2F0A268B"/>
    <w:rsid w:val="2F0E2DEB"/>
    <w:rsid w:val="2F155EDD"/>
    <w:rsid w:val="2F1A5D7F"/>
    <w:rsid w:val="2F2846F5"/>
    <w:rsid w:val="2F354553"/>
    <w:rsid w:val="2F3D0479"/>
    <w:rsid w:val="2F407F4A"/>
    <w:rsid w:val="2F4F386F"/>
    <w:rsid w:val="2F5879A5"/>
    <w:rsid w:val="2F6A4BAF"/>
    <w:rsid w:val="2F6B5823"/>
    <w:rsid w:val="2F9D77FC"/>
    <w:rsid w:val="2FB17A38"/>
    <w:rsid w:val="2FBC20FA"/>
    <w:rsid w:val="2FCF5122"/>
    <w:rsid w:val="2FCF75F9"/>
    <w:rsid w:val="2FE03D23"/>
    <w:rsid w:val="2FE07124"/>
    <w:rsid w:val="2FE67F12"/>
    <w:rsid w:val="2FE701E7"/>
    <w:rsid w:val="2FEC4D03"/>
    <w:rsid w:val="2FFD6A5D"/>
    <w:rsid w:val="301F3914"/>
    <w:rsid w:val="3031018A"/>
    <w:rsid w:val="30383DA7"/>
    <w:rsid w:val="303F3459"/>
    <w:rsid w:val="30424614"/>
    <w:rsid w:val="304A7454"/>
    <w:rsid w:val="30644073"/>
    <w:rsid w:val="306D1FFC"/>
    <w:rsid w:val="30752294"/>
    <w:rsid w:val="307742CD"/>
    <w:rsid w:val="30957ED8"/>
    <w:rsid w:val="309A1185"/>
    <w:rsid w:val="309E1BD8"/>
    <w:rsid w:val="30A24F72"/>
    <w:rsid w:val="30B34F18"/>
    <w:rsid w:val="30B403F5"/>
    <w:rsid w:val="30BC616A"/>
    <w:rsid w:val="30BE6ECF"/>
    <w:rsid w:val="30C14DB4"/>
    <w:rsid w:val="30D42014"/>
    <w:rsid w:val="30D436C4"/>
    <w:rsid w:val="30D67F45"/>
    <w:rsid w:val="30E84529"/>
    <w:rsid w:val="30EA0C91"/>
    <w:rsid w:val="30F309CD"/>
    <w:rsid w:val="31036277"/>
    <w:rsid w:val="310A7074"/>
    <w:rsid w:val="310E4EE6"/>
    <w:rsid w:val="311733E2"/>
    <w:rsid w:val="312461C3"/>
    <w:rsid w:val="312B6D4F"/>
    <w:rsid w:val="31380B70"/>
    <w:rsid w:val="313C75A9"/>
    <w:rsid w:val="314E4544"/>
    <w:rsid w:val="31734D29"/>
    <w:rsid w:val="317C7882"/>
    <w:rsid w:val="317D12C2"/>
    <w:rsid w:val="317E68AC"/>
    <w:rsid w:val="318D0753"/>
    <w:rsid w:val="3195306F"/>
    <w:rsid w:val="3198372B"/>
    <w:rsid w:val="31987656"/>
    <w:rsid w:val="31A820AF"/>
    <w:rsid w:val="31B56744"/>
    <w:rsid w:val="31CB1884"/>
    <w:rsid w:val="31F220F3"/>
    <w:rsid w:val="32060DAE"/>
    <w:rsid w:val="3218423A"/>
    <w:rsid w:val="32372E7D"/>
    <w:rsid w:val="324A2BC2"/>
    <w:rsid w:val="324E49DA"/>
    <w:rsid w:val="32586408"/>
    <w:rsid w:val="325C5202"/>
    <w:rsid w:val="325E0BC3"/>
    <w:rsid w:val="32697220"/>
    <w:rsid w:val="32753DF0"/>
    <w:rsid w:val="32923B44"/>
    <w:rsid w:val="32945A84"/>
    <w:rsid w:val="32A52134"/>
    <w:rsid w:val="32A62CD0"/>
    <w:rsid w:val="32C577FC"/>
    <w:rsid w:val="32C64EB7"/>
    <w:rsid w:val="32D75F1F"/>
    <w:rsid w:val="32D7615B"/>
    <w:rsid w:val="32E45411"/>
    <w:rsid w:val="32F352E6"/>
    <w:rsid w:val="32F420F6"/>
    <w:rsid w:val="32F56EA3"/>
    <w:rsid w:val="32F65040"/>
    <w:rsid w:val="32FF29D9"/>
    <w:rsid w:val="330D5C99"/>
    <w:rsid w:val="331A0BAF"/>
    <w:rsid w:val="331B2907"/>
    <w:rsid w:val="331E221E"/>
    <w:rsid w:val="33200A12"/>
    <w:rsid w:val="332069ED"/>
    <w:rsid w:val="332677C6"/>
    <w:rsid w:val="33296443"/>
    <w:rsid w:val="33390F18"/>
    <w:rsid w:val="33451E46"/>
    <w:rsid w:val="3354681C"/>
    <w:rsid w:val="336162F1"/>
    <w:rsid w:val="336242BA"/>
    <w:rsid w:val="33673715"/>
    <w:rsid w:val="33775219"/>
    <w:rsid w:val="33843981"/>
    <w:rsid w:val="33847609"/>
    <w:rsid w:val="3390560D"/>
    <w:rsid w:val="33AC41AD"/>
    <w:rsid w:val="33AF1E44"/>
    <w:rsid w:val="33B827DB"/>
    <w:rsid w:val="33C26936"/>
    <w:rsid w:val="33C362DB"/>
    <w:rsid w:val="33C80346"/>
    <w:rsid w:val="33DB7DBE"/>
    <w:rsid w:val="33E9515E"/>
    <w:rsid w:val="33ED1229"/>
    <w:rsid w:val="33F560B5"/>
    <w:rsid w:val="33F656E6"/>
    <w:rsid w:val="33F72F1B"/>
    <w:rsid w:val="340549CB"/>
    <w:rsid w:val="3410180A"/>
    <w:rsid w:val="341625C5"/>
    <w:rsid w:val="34194936"/>
    <w:rsid w:val="341A127B"/>
    <w:rsid w:val="3421197C"/>
    <w:rsid w:val="34212BE0"/>
    <w:rsid w:val="34302044"/>
    <w:rsid w:val="343645FE"/>
    <w:rsid w:val="34472B48"/>
    <w:rsid w:val="3462240B"/>
    <w:rsid w:val="34624668"/>
    <w:rsid w:val="34810A8D"/>
    <w:rsid w:val="34841304"/>
    <w:rsid w:val="348538BA"/>
    <w:rsid w:val="34883520"/>
    <w:rsid w:val="348B7BD5"/>
    <w:rsid w:val="348C1D08"/>
    <w:rsid w:val="348D6B22"/>
    <w:rsid w:val="348F27D6"/>
    <w:rsid w:val="349330DB"/>
    <w:rsid w:val="34A13E9B"/>
    <w:rsid w:val="34DD4736"/>
    <w:rsid w:val="34ED53AF"/>
    <w:rsid w:val="34FA54A8"/>
    <w:rsid w:val="34FF1433"/>
    <w:rsid w:val="350C773A"/>
    <w:rsid w:val="35204A82"/>
    <w:rsid w:val="35372B93"/>
    <w:rsid w:val="35381169"/>
    <w:rsid w:val="353B106C"/>
    <w:rsid w:val="35407096"/>
    <w:rsid w:val="35635796"/>
    <w:rsid w:val="357C6557"/>
    <w:rsid w:val="357D5D2B"/>
    <w:rsid w:val="357D63BD"/>
    <w:rsid w:val="358E5B98"/>
    <w:rsid w:val="3595611E"/>
    <w:rsid w:val="35A75D0B"/>
    <w:rsid w:val="35AB61AF"/>
    <w:rsid w:val="35BB0BF3"/>
    <w:rsid w:val="35D1428B"/>
    <w:rsid w:val="35DF2E11"/>
    <w:rsid w:val="35E07FE8"/>
    <w:rsid w:val="35EE376E"/>
    <w:rsid w:val="35F504B4"/>
    <w:rsid w:val="36097B42"/>
    <w:rsid w:val="3615630B"/>
    <w:rsid w:val="361640F5"/>
    <w:rsid w:val="362016CC"/>
    <w:rsid w:val="36243BB9"/>
    <w:rsid w:val="363B2702"/>
    <w:rsid w:val="363D39DB"/>
    <w:rsid w:val="36416B30"/>
    <w:rsid w:val="364941B4"/>
    <w:rsid w:val="367011A2"/>
    <w:rsid w:val="367D3D52"/>
    <w:rsid w:val="367E2202"/>
    <w:rsid w:val="36810137"/>
    <w:rsid w:val="36821258"/>
    <w:rsid w:val="36825F88"/>
    <w:rsid w:val="3682649B"/>
    <w:rsid w:val="36865513"/>
    <w:rsid w:val="36B11195"/>
    <w:rsid w:val="36B16E6F"/>
    <w:rsid w:val="36BE4AD2"/>
    <w:rsid w:val="36BF4103"/>
    <w:rsid w:val="36C44C45"/>
    <w:rsid w:val="36CB52E3"/>
    <w:rsid w:val="36DD55AD"/>
    <w:rsid w:val="36E128C3"/>
    <w:rsid w:val="36E22A28"/>
    <w:rsid w:val="36E56CAB"/>
    <w:rsid w:val="36EB059A"/>
    <w:rsid w:val="36EE1F87"/>
    <w:rsid w:val="36FC54FD"/>
    <w:rsid w:val="36FD23FB"/>
    <w:rsid w:val="370670E5"/>
    <w:rsid w:val="37214CED"/>
    <w:rsid w:val="37403CD7"/>
    <w:rsid w:val="37411C42"/>
    <w:rsid w:val="374128BE"/>
    <w:rsid w:val="37436327"/>
    <w:rsid w:val="37470001"/>
    <w:rsid w:val="37486048"/>
    <w:rsid w:val="374D4A79"/>
    <w:rsid w:val="374E30DE"/>
    <w:rsid w:val="374F668E"/>
    <w:rsid w:val="375B0F53"/>
    <w:rsid w:val="37780579"/>
    <w:rsid w:val="379A0C82"/>
    <w:rsid w:val="379A74B3"/>
    <w:rsid w:val="37AE2610"/>
    <w:rsid w:val="37AE6825"/>
    <w:rsid w:val="37B229D1"/>
    <w:rsid w:val="37B61DC0"/>
    <w:rsid w:val="37BC076F"/>
    <w:rsid w:val="37BD108D"/>
    <w:rsid w:val="37BF29A4"/>
    <w:rsid w:val="37CB000C"/>
    <w:rsid w:val="37CE7B52"/>
    <w:rsid w:val="37D12F57"/>
    <w:rsid w:val="37DA1B45"/>
    <w:rsid w:val="37F174D6"/>
    <w:rsid w:val="37FF5DA9"/>
    <w:rsid w:val="38076F42"/>
    <w:rsid w:val="381857D1"/>
    <w:rsid w:val="38230FC6"/>
    <w:rsid w:val="382938EC"/>
    <w:rsid w:val="382F5FEA"/>
    <w:rsid w:val="386067A7"/>
    <w:rsid w:val="387040B6"/>
    <w:rsid w:val="38845CB5"/>
    <w:rsid w:val="388E3A94"/>
    <w:rsid w:val="38955AC5"/>
    <w:rsid w:val="38AB3E8A"/>
    <w:rsid w:val="38B946C1"/>
    <w:rsid w:val="38C44504"/>
    <w:rsid w:val="38C57845"/>
    <w:rsid w:val="38DC2CD1"/>
    <w:rsid w:val="38DD025F"/>
    <w:rsid w:val="38F03CF1"/>
    <w:rsid w:val="390553C0"/>
    <w:rsid w:val="391D3397"/>
    <w:rsid w:val="393E2F1E"/>
    <w:rsid w:val="39651315"/>
    <w:rsid w:val="39692F2D"/>
    <w:rsid w:val="3969439A"/>
    <w:rsid w:val="396C7F23"/>
    <w:rsid w:val="39853200"/>
    <w:rsid w:val="39913A4F"/>
    <w:rsid w:val="399624B7"/>
    <w:rsid w:val="399C3D75"/>
    <w:rsid w:val="399F1E26"/>
    <w:rsid w:val="39AA0A96"/>
    <w:rsid w:val="39AC3949"/>
    <w:rsid w:val="39B87B50"/>
    <w:rsid w:val="39B94787"/>
    <w:rsid w:val="39BE305C"/>
    <w:rsid w:val="39D63102"/>
    <w:rsid w:val="39D63D82"/>
    <w:rsid w:val="39D910B5"/>
    <w:rsid w:val="39F15DBB"/>
    <w:rsid w:val="39F34862"/>
    <w:rsid w:val="39F36B88"/>
    <w:rsid w:val="39F84924"/>
    <w:rsid w:val="3A222E5A"/>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C787F"/>
    <w:rsid w:val="3A9F5529"/>
    <w:rsid w:val="3AA576FB"/>
    <w:rsid w:val="3AAE26B3"/>
    <w:rsid w:val="3AAF1032"/>
    <w:rsid w:val="3AB17568"/>
    <w:rsid w:val="3ABD6275"/>
    <w:rsid w:val="3ACB086B"/>
    <w:rsid w:val="3ADA4A90"/>
    <w:rsid w:val="3AEC6FCC"/>
    <w:rsid w:val="3AF17EB2"/>
    <w:rsid w:val="3AF870C1"/>
    <w:rsid w:val="3AFF55E4"/>
    <w:rsid w:val="3B007BA2"/>
    <w:rsid w:val="3B1764AE"/>
    <w:rsid w:val="3B1E6624"/>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B224B1"/>
    <w:rsid w:val="3BC75ADE"/>
    <w:rsid w:val="3BCD3903"/>
    <w:rsid w:val="3BD75C4E"/>
    <w:rsid w:val="3BD81671"/>
    <w:rsid w:val="3BEB33B3"/>
    <w:rsid w:val="3BF37220"/>
    <w:rsid w:val="3BFF249B"/>
    <w:rsid w:val="3C070EC2"/>
    <w:rsid w:val="3C087606"/>
    <w:rsid w:val="3C1A2337"/>
    <w:rsid w:val="3C2852B8"/>
    <w:rsid w:val="3C3760F0"/>
    <w:rsid w:val="3C395736"/>
    <w:rsid w:val="3C3C2391"/>
    <w:rsid w:val="3C4E47C7"/>
    <w:rsid w:val="3C615D11"/>
    <w:rsid w:val="3C752A25"/>
    <w:rsid w:val="3C760EE7"/>
    <w:rsid w:val="3C851C53"/>
    <w:rsid w:val="3C8A243C"/>
    <w:rsid w:val="3C8F06D2"/>
    <w:rsid w:val="3C962B3D"/>
    <w:rsid w:val="3C9A584B"/>
    <w:rsid w:val="3CAE451B"/>
    <w:rsid w:val="3CBF6BD3"/>
    <w:rsid w:val="3CC865CE"/>
    <w:rsid w:val="3CCD71C2"/>
    <w:rsid w:val="3CD40C11"/>
    <w:rsid w:val="3CD47090"/>
    <w:rsid w:val="3CDC6695"/>
    <w:rsid w:val="3CE70DE8"/>
    <w:rsid w:val="3CF833E4"/>
    <w:rsid w:val="3CFA1B10"/>
    <w:rsid w:val="3D031DC4"/>
    <w:rsid w:val="3D0933DA"/>
    <w:rsid w:val="3D2065E2"/>
    <w:rsid w:val="3D303ABD"/>
    <w:rsid w:val="3D3436D3"/>
    <w:rsid w:val="3D3B39C4"/>
    <w:rsid w:val="3D3F31D1"/>
    <w:rsid w:val="3D447D6F"/>
    <w:rsid w:val="3D495B11"/>
    <w:rsid w:val="3D4B1032"/>
    <w:rsid w:val="3D6164E0"/>
    <w:rsid w:val="3D6D6038"/>
    <w:rsid w:val="3D8922CB"/>
    <w:rsid w:val="3D8C64C4"/>
    <w:rsid w:val="3D8F5914"/>
    <w:rsid w:val="3D941BB2"/>
    <w:rsid w:val="3D9923C2"/>
    <w:rsid w:val="3D9E0BB8"/>
    <w:rsid w:val="3DA81D71"/>
    <w:rsid w:val="3DB3217F"/>
    <w:rsid w:val="3DBB3E14"/>
    <w:rsid w:val="3DBB40B3"/>
    <w:rsid w:val="3DBE2272"/>
    <w:rsid w:val="3DC64B5C"/>
    <w:rsid w:val="3DCE6A64"/>
    <w:rsid w:val="3DCF0CBD"/>
    <w:rsid w:val="3DD359E7"/>
    <w:rsid w:val="3DDE649C"/>
    <w:rsid w:val="3DED7F09"/>
    <w:rsid w:val="3DEE7505"/>
    <w:rsid w:val="3DF671F1"/>
    <w:rsid w:val="3DF95A10"/>
    <w:rsid w:val="3DFE1E7E"/>
    <w:rsid w:val="3E0E3728"/>
    <w:rsid w:val="3E163E1E"/>
    <w:rsid w:val="3E205742"/>
    <w:rsid w:val="3E3C4231"/>
    <w:rsid w:val="3E43545D"/>
    <w:rsid w:val="3E455B6B"/>
    <w:rsid w:val="3E4711C7"/>
    <w:rsid w:val="3E4B36D2"/>
    <w:rsid w:val="3E5F2B6C"/>
    <w:rsid w:val="3E61051B"/>
    <w:rsid w:val="3E686401"/>
    <w:rsid w:val="3E6B7163"/>
    <w:rsid w:val="3E714B00"/>
    <w:rsid w:val="3EA54B17"/>
    <w:rsid w:val="3EC26A4E"/>
    <w:rsid w:val="3EC86E73"/>
    <w:rsid w:val="3ECD657C"/>
    <w:rsid w:val="3ED378AF"/>
    <w:rsid w:val="3EE00E52"/>
    <w:rsid w:val="3EE31905"/>
    <w:rsid w:val="3EED5483"/>
    <w:rsid w:val="3EF57FE5"/>
    <w:rsid w:val="3F045419"/>
    <w:rsid w:val="3F06132F"/>
    <w:rsid w:val="3F180EB6"/>
    <w:rsid w:val="3F2068C3"/>
    <w:rsid w:val="3F301827"/>
    <w:rsid w:val="3F320064"/>
    <w:rsid w:val="3F477169"/>
    <w:rsid w:val="3F494BCB"/>
    <w:rsid w:val="3F4E0A7E"/>
    <w:rsid w:val="3F5D2F2B"/>
    <w:rsid w:val="3F5E05CF"/>
    <w:rsid w:val="3F6456EA"/>
    <w:rsid w:val="3F6E0B70"/>
    <w:rsid w:val="3F6E3CEA"/>
    <w:rsid w:val="3F6F32DD"/>
    <w:rsid w:val="3F801619"/>
    <w:rsid w:val="3F827F97"/>
    <w:rsid w:val="3F8B53D0"/>
    <w:rsid w:val="3F952F35"/>
    <w:rsid w:val="3FA00AFE"/>
    <w:rsid w:val="3FB41B4F"/>
    <w:rsid w:val="3FB84D7A"/>
    <w:rsid w:val="3FC33B10"/>
    <w:rsid w:val="3FC51A9A"/>
    <w:rsid w:val="3FC7168E"/>
    <w:rsid w:val="3FD2693D"/>
    <w:rsid w:val="3FE7BA46"/>
    <w:rsid w:val="3FEB0AD9"/>
    <w:rsid w:val="3FFC1E66"/>
    <w:rsid w:val="40021F0A"/>
    <w:rsid w:val="40091AB2"/>
    <w:rsid w:val="401F3F53"/>
    <w:rsid w:val="401F5221"/>
    <w:rsid w:val="403914B8"/>
    <w:rsid w:val="403E034F"/>
    <w:rsid w:val="4042136F"/>
    <w:rsid w:val="404D7098"/>
    <w:rsid w:val="4051653F"/>
    <w:rsid w:val="405A7D71"/>
    <w:rsid w:val="405B1D20"/>
    <w:rsid w:val="40637919"/>
    <w:rsid w:val="406625DD"/>
    <w:rsid w:val="408A10AC"/>
    <w:rsid w:val="408C1A4B"/>
    <w:rsid w:val="409D5753"/>
    <w:rsid w:val="40AA17AD"/>
    <w:rsid w:val="40AE709B"/>
    <w:rsid w:val="40B467C4"/>
    <w:rsid w:val="40B8666B"/>
    <w:rsid w:val="40C002BD"/>
    <w:rsid w:val="40C63506"/>
    <w:rsid w:val="40C70E70"/>
    <w:rsid w:val="40D74ADB"/>
    <w:rsid w:val="40DC2E0E"/>
    <w:rsid w:val="40E028CF"/>
    <w:rsid w:val="40ED23C3"/>
    <w:rsid w:val="4110152F"/>
    <w:rsid w:val="41213DEA"/>
    <w:rsid w:val="41245FCB"/>
    <w:rsid w:val="41271F49"/>
    <w:rsid w:val="413D4E0F"/>
    <w:rsid w:val="41404346"/>
    <w:rsid w:val="4150305D"/>
    <w:rsid w:val="415942BA"/>
    <w:rsid w:val="41703222"/>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E3BDA"/>
    <w:rsid w:val="42114BD4"/>
    <w:rsid w:val="421744CA"/>
    <w:rsid w:val="422023C7"/>
    <w:rsid w:val="422B4797"/>
    <w:rsid w:val="423649CB"/>
    <w:rsid w:val="423A0C1A"/>
    <w:rsid w:val="4246039E"/>
    <w:rsid w:val="425459A3"/>
    <w:rsid w:val="425B29E8"/>
    <w:rsid w:val="4286669D"/>
    <w:rsid w:val="428A673E"/>
    <w:rsid w:val="428F7403"/>
    <w:rsid w:val="42966446"/>
    <w:rsid w:val="4297392E"/>
    <w:rsid w:val="42AA011E"/>
    <w:rsid w:val="42AE779A"/>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500E14"/>
    <w:rsid w:val="435270F7"/>
    <w:rsid w:val="4361672A"/>
    <w:rsid w:val="436A77DE"/>
    <w:rsid w:val="436F0C7A"/>
    <w:rsid w:val="43761FDB"/>
    <w:rsid w:val="437B49A5"/>
    <w:rsid w:val="437C45C8"/>
    <w:rsid w:val="437C7A77"/>
    <w:rsid w:val="437F671F"/>
    <w:rsid w:val="43820E03"/>
    <w:rsid w:val="43974E52"/>
    <w:rsid w:val="43995FD9"/>
    <w:rsid w:val="43B653C8"/>
    <w:rsid w:val="43C30DCC"/>
    <w:rsid w:val="43D35B2E"/>
    <w:rsid w:val="43D523F7"/>
    <w:rsid w:val="43E80695"/>
    <w:rsid w:val="43EC2D59"/>
    <w:rsid w:val="44034445"/>
    <w:rsid w:val="441D7116"/>
    <w:rsid w:val="44383D3D"/>
    <w:rsid w:val="443D378B"/>
    <w:rsid w:val="44410FF8"/>
    <w:rsid w:val="445E6C62"/>
    <w:rsid w:val="44923A5A"/>
    <w:rsid w:val="44930702"/>
    <w:rsid w:val="449A6ED6"/>
    <w:rsid w:val="44A85265"/>
    <w:rsid w:val="44A972CE"/>
    <w:rsid w:val="44AA4C3E"/>
    <w:rsid w:val="44D96638"/>
    <w:rsid w:val="44EC3A03"/>
    <w:rsid w:val="44F47D68"/>
    <w:rsid w:val="44F6302A"/>
    <w:rsid w:val="44FA4BDE"/>
    <w:rsid w:val="451E29F0"/>
    <w:rsid w:val="452B01AB"/>
    <w:rsid w:val="45316592"/>
    <w:rsid w:val="453A42BB"/>
    <w:rsid w:val="45507071"/>
    <w:rsid w:val="45605023"/>
    <w:rsid w:val="45616C91"/>
    <w:rsid w:val="456A6E65"/>
    <w:rsid w:val="45767BD3"/>
    <w:rsid w:val="4578062A"/>
    <w:rsid w:val="4578571C"/>
    <w:rsid w:val="457A2502"/>
    <w:rsid w:val="45882808"/>
    <w:rsid w:val="45890FF0"/>
    <w:rsid w:val="45987F6C"/>
    <w:rsid w:val="45A7224B"/>
    <w:rsid w:val="45B21A61"/>
    <w:rsid w:val="45B478A0"/>
    <w:rsid w:val="45B60DF9"/>
    <w:rsid w:val="45DD404D"/>
    <w:rsid w:val="45E23F56"/>
    <w:rsid w:val="45E82F74"/>
    <w:rsid w:val="45ED5A4B"/>
    <w:rsid w:val="45F22B88"/>
    <w:rsid w:val="45F920F7"/>
    <w:rsid w:val="46027816"/>
    <w:rsid w:val="460637DF"/>
    <w:rsid w:val="464D47E2"/>
    <w:rsid w:val="465542BD"/>
    <w:rsid w:val="465B17AB"/>
    <w:rsid w:val="466E792A"/>
    <w:rsid w:val="46703125"/>
    <w:rsid w:val="4676161E"/>
    <w:rsid w:val="467A16D7"/>
    <w:rsid w:val="469D7F2D"/>
    <w:rsid w:val="46B90DD1"/>
    <w:rsid w:val="46BD60DD"/>
    <w:rsid w:val="46C36160"/>
    <w:rsid w:val="46CC48B0"/>
    <w:rsid w:val="46E402EC"/>
    <w:rsid w:val="46F17D3A"/>
    <w:rsid w:val="4707675F"/>
    <w:rsid w:val="4710384B"/>
    <w:rsid w:val="47193604"/>
    <w:rsid w:val="47207124"/>
    <w:rsid w:val="47276E48"/>
    <w:rsid w:val="472B2332"/>
    <w:rsid w:val="472E0F73"/>
    <w:rsid w:val="47333BBE"/>
    <w:rsid w:val="47347883"/>
    <w:rsid w:val="473C7D20"/>
    <w:rsid w:val="474C26F4"/>
    <w:rsid w:val="47540387"/>
    <w:rsid w:val="475A4F00"/>
    <w:rsid w:val="475B129E"/>
    <w:rsid w:val="47760C8B"/>
    <w:rsid w:val="477D2D43"/>
    <w:rsid w:val="477E4E7D"/>
    <w:rsid w:val="478E398A"/>
    <w:rsid w:val="4796193C"/>
    <w:rsid w:val="47963C75"/>
    <w:rsid w:val="47AA206F"/>
    <w:rsid w:val="47AD7CD8"/>
    <w:rsid w:val="47C87F93"/>
    <w:rsid w:val="47CB518C"/>
    <w:rsid w:val="47D938D9"/>
    <w:rsid w:val="47DA6A91"/>
    <w:rsid w:val="47DF7DFD"/>
    <w:rsid w:val="47FA318F"/>
    <w:rsid w:val="48067E39"/>
    <w:rsid w:val="48094338"/>
    <w:rsid w:val="4813584F"/>
    <w:rsid w:val="48165A60"/>
    <w:rsid w:val="484A6CCA"/>
    <w:rsid w:val="48525F7D"/>
    <w:rsid w:val="486719B0"/>
    <w:rsid w:val="48733E46"/>
    <w:rsid w:val="48812214"/>
    <w:rsid w:val="48952EF6"/>
    <w:rsid w:val="48A96B28"/>
    <w:rsid w:val="48B27033"/>
    <w:rsid w:val="48D04B50"/>
    <w:rsid w:val="48D15023"/>
    <w:rsid w:val="48D43868"/>
    <w:rsid w:val="48FC453C"/>
    <w:rsid w:val="49015955"/>
    <w:rsid w:val="49094D07"/>
    <w:rsid w:val="491D745F"/>
    <w:rsid w:val="492E7600"/>
    <w:rsid w:val="492F4C8E"/>
    <w:rsid w:val="49426A7B"/>
    <w:rsid w:val="49557E69"/>
    <w:rsid w:val="495A3583"/>
    <w:rsid w:val="4971026C"/>
    <w:rsid w:val="49744017"/>
    <w:rsid w:val="497F0DE6"/>
    <w:rsid w:val="498851C3"/>
    <w:rsid w:val="49975058"/>
    <w:rsid w:val="49AD601D"/>
    <w:rsid w:val="49AF1B82"/>
    <w:rsid w:val="49B257A3"/>
    <w:rsid w:val="49C640AF"/>
    <w:rsid w:val="49C853F9"/>
    <w:rsid w:val="49CC7CD5"/>
    <w:rsid w:val="49D32C32"/>
    <w:rsid w:val="49D913E3"/>
    <w:rsid w:val="49ED386D"/>
    <w:rsid w:val="49F31C34"/>
    <w:rsid w:val="4A0F4A1C"/>
    <w:rsid w:val="4A117C75"/>
    <w:rsid w:val="4A143FBA"/>
    <w:rsid w:val="4A1B610D"/>
    <w:rsid w:val="4A241DBF"/>
    <w:rsid w:val="4A35794C"/>
    <w:rsid w:val="4A5F66CE"/>
    <w:rsid w:val="4A652AAD"/>
    <w:rsid w:val="4A7126AB"/>
    <w:rsid w:val="4A8C58E2"/>
    <w:rsid w:val="4A9D39D1"/>
    <w:rsid w:val="4ABB1456"/>
    <w:rsid w:val="4AC458C4"/>
    <w:rsid w:val="4ACB385D"/>
    <w:rsid w:val="4AD9747B"/>
    <w:rsid w:val="4AED798A"/>
    <w:rsid w:val="4AEE1AE1"/>
    <w:rsid w:val="4AF36511"/>
    <w:rsid w:val="4AFB48C5"/>
    <w:rsid w:val="4B01322C"/>
    <w:rsid w:val="4B0D43BD"/>
    <w:rsid w:val="4B0F5CDD"/>
    <w:rsid w:val="4B207C8E"/>
    <w:rsid w:val="4B236072"/>
    <w:rsid w:val="4B2972A2"/>
    <w:rsid w:val="4B3364B7"/>
    <w:rsid w:val="4B37079B"/>
    <w:rsid w:val="4B3D793F"/>
    <w:rsid w:val="4B51302B"/>
    <w:rsid w:val="4B5E6FDA"/>
    <w:rsid w:val="4B76632E"/>
    <w:rsid w:val="4B7B412D"/>
    <w:rsid w:val="4B8253DF"/>
    <w:rsid w:val="4B8A0969"/>
    <w:rsid w:val="4B9926D2"/>
    <w:rsid w:val="4BA55146"/>
    <w:rsid w:val="4BB56AA0"/>
    <w:rsid w:val="4BB94AA6"/>
    <w:rsid w:val="4BBB09DD"/>
    <w:rsid w:val="4BC20848"/>
    <w:rsid w:val="4BDE59E0"/>
    <w:rsid w:val="4BE277F9"/>
    <w:rsid w:val="4BF13AC8"/>
    <w:rsid w:val="4BF35CED"/>
    <w:rsid w:val="4BFD3AFC"/>
    <w:rsid w:val="4C006713"/>
    <w:rsid w:val="4C070591"/>
    <w:rsid w:val="4C1439E3"/>
    <w:rsid w:val="4C281200"/>
    <w:rsid w:val="4C4F21F7"/>
    <w:rsid w:val="4C552D6B"/>
    <w:rsid w:val="4C6902DF"/>
    <w:rsid w:val="4C7D2E24"/>
    <w:rsid w:val="4C855607"/>
    <w:rsid w:val="4C8D12CE"/>
    <w:rsid w:val="4C9404D5"/>
    <w:rsid w:val="4C9C1E65"/>
    <w:rsid w:val="4C9E3377"/>
    <w:rsid w:val="4CB70557"/>
    <w:rsid w:val="4CCA646C"/>
    <w:rsid w:val="4CD82465"/>
    <w:rsid w:val="4CDE49FE"/>
    <w:rsid w:val="4CE30B14"/>
    <w:rsid w:val="4D044A41"/>
    <w:rsid w:val="4D0704DE"/>
    <w:rsid w:val="4D091974"/>
    <w:rsid w:val="4D0E0FEA"/>
    <w:rsid w:val="4D101321"/>
    <w:rsid w:val="4D13094B"/>
    <w:rsid w:val="4D216515"/>
    <w:rsid w:val="4D2B14EA"/>
    <w:rsid w:val="4D2D6A14"/>
    <w:rsid w:val="4D475149"/>
    <w:rsid w:val="4D617C12"/>
    <w:rsid w:val="4D623721"/>
    <w:rsid w:val="4D626005"/>
    <w:rsid w:val="4D907550"/>
    <w:rsid w:val="4D914AD4"/>
    <w:rsid w:val="4D9D42B0"/>
    <w:rsid w:val="4DA31858"/>
    <w:rsid w:val="4DA365AC"/>
    <w:rsid w:val="4DA76CFE"/>
    <w:rsid w:val="4DB2016F"/>
    <w:rsid w:val="4DB34589"/>
    <w:rsid w:val="4DE01470"/>
    <w:rsid w:val="4DEC6E30"/>
    <w:rsid w:val="4DFB5658"/>
    <w:rsid w:val="4E074331"/>
    <w:rsid w:val="4E0D1C58"/>
    <w:rsid w:val="4E0D39BC"/>
    <w:rsid w:val="4E0E5C2D"/>
    <w:rsid w:val="4E170B60"/>
    <w:rsid w:val="4E2B7D38"/>
    <w:rsid w:val="4E323F2D"/>
    <w:rsid w:val="4E3509DF"/>
    <w:rsid w:val="4E391C6B"/>
    <w:rsid w:val="4E4A1D7F"/>
    <w:rsid w:val="4E676275"/>
    <w:rsid w:val="4E854A07"/>
    <w:rsid w:val="4EB524CD"/>
    <w:rsid w:val="4EB96727"/>
    <w:rsid w:val="4ECE21D0"/>
    <w:rsid w:val="4EE1462A"/>
    <w:rsid w:val="4EE83646"/>
    <w:rsid w:val="4EF441B9"/>
    <w:rsid w:val="4F273945"/>
    <w:rsid w:val="4F326FC2"/>
    <w:rsid w:val="4F362DC3"/>
    <w:rsid w:val="4F36476E"/>
    <w:rsid w:val="4F464AA7"/>
    <w:rsid w:val="4F471B92"/>
    <w:rsid w:val="4F4E42F1"/>
    <w:rsid w:val="4F503F33"/>
    <w:rsid w:val="4F6764BC"/>
    <w:rsid w:val="4F7B545C"/>
    <w:rsid w:val="4F874507"/>
    <w:rsid w:val="4F8A0DC9"/>
    <w:rsid w:val="4F8F23B2"/>
    <w:rsid w:val="4F8F3B40"/>
    <w:rsid w:val="4FB3440B"/>
    <w:rsid w:val="4FD179F7"/>
    <w:rsid w:val="4FD76E17"/>
    <w:rsid w:val="4FDA5998"/>
    <w:rsid w:val="4FE670A7"/>
    <w:rsid w:val="4FFC7111"/>
    <w:rsid w:val="4FFFCEC6"/>
    <w:rsid w:val="50310B06"/>
    <w:rsid w:val="503233BC"/>
    <w:rsid w:val="503259DA"/>
    <w:rsid w:val="50371982"/>
    <w:rsid w:val="50463B91"/>
    <w:rsid w:val="504C7D4A"/>
    <w:rsid w:val="504E4D82"/>
    <w:rsid w:val="50577A84"/>
    <w:rsid w:val="50586BC7"/>
    <w:rsid w:val="506D25D8"/>
    <w:rsid w:val="508468BA"/>
    <w:rsid w:val="50A07DC2"/>
    <w:rsid w:val="50A84B01"/>
    <w:rsid w:val="50C64C29"/>
    <w:rsid w:val="50C72318"/>
    <w:rsid w:val="50CE4BC0"/>
    <w:rsid w:val="50E20E6C"/>
    <w:rsid w:val="51160405"/>
    <w:rsid w:val="511B23D5"/>
    <w:rsid w:val="511B38FA"/>
    <w:rsid w:val="511F2576"/>
    <w:rsid w:val="512E4ED8"/>
    <w:rsid w:val="51361113"/>
    <w:rsid w:val="51403441"/>
    <w:rsid w:val="51550BEF"/>
    <w:rsid w:val="515C322D"/>
    <w:rsid w:val="515F1400"/>
    <w:rsid w:val="51886BED"/>
    <w:rsid w:val="51A44952"/>
    <w:rsid w:val="51A47176"/>
    <w:rsid w:val="51B56A54"/>
    <w:rsid w:val="51C13D64"/>
    <w:rsid w:val="51D63C7C"/>
    <w:rsid w:val="51E10659"/>
    <w:rsid w:val="520012F9"/>
    <w:rsid w:val="52013503"/>
    <w:rsid w:val="52042F4B"/>
    <w:rsid w:val="52093CF8"/>
    <w:rsid w:val="520A4101"/>
    <w:rsid w:val="520E2B6D"/>
    <w:rsid w:val="52127898"/>
    <w:rsid w:val="522C6A62"/>
    <w:rsid w:val="52405040"/>
    <w:rsid w:val="524A25D1"/>
    <w:rsid w:val="525148AB"/>
    <w:rsid w:val="52514C5A"/>
    <w:rsid w:val="5252723C"/>
    <w:rsid w:val="525328F8"/>
    <w:rsid w:val="5255185A"/>
    <w:rsid w:val="525803CD"/>
    <w:rsid w:val="52626E21"/>
    <w:rsid w:val="52635ADE"/>
    <w:rsid w:val="526A0F15"/>
    <w:rsid w:val="52732F12"/>
    <w:rsid w:val="52796007"/>
    <w:rsid w:val="527F311D"/>
    <w:rsid w:val="52875897"/>
    <w:rsid w:val="52892401"/>
    <w:rsid w:val="52A125FE"/>
    <w:rsid w:val="52A153D9"/>
    <w:rsid w:val="52A7719A"/>
    <w:rsid w:val="52A93721"/>
    <w:rsid w:val="52B12B6C"/>
    <w:rsid w:val="52B932B3"/>
    <w:rsid w:val="52CA12BF"/>
    <w:rsid w:val="52CF57EC"/>
    <w:rsid w:val="52D9019A"/>
    <w:rsid w:val="52E40216"/>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E567AF"/>
    <w:rsid w:val="53E908BB"/>
    <w:rsid w:val="540C526D"/>
    <w:rsid w:val="541004C2"/>
    <w:rsid w:val="54191223"/>
    <w:rsid w:val="541E700D"/>
    <w:rsid w:val="54222FA2"/>
    <w:rsid w:val="542A0006"/>
    <w:rsid w:val="54327CCF"/>
    <w:rsid w:val="54365137"/>
    <w:rsid w:val="54455203"/>
    <w:rsid w:val="545561D5"/>
    <w:rsid w:val="545B1028"/>
    <w:rsid w:val="54766E3B"/>
    <w:rsid w:val="549148BC"/>
    <w:rsid w:val="54A46013"/>
    <w:rsid w:val="54AF44F4"/>
    <w:rsid w:val="54AF565D"/>
    <w:rsid w:val="54B96F16"/>
    <w:rsid w:val="54BB7B0D"/>
    <w:rsid w:val="54C60B85"/>
    <w:rsid w:val="54D21791"/>
    <w:rsid w:val="54E169CD"/>
    <w:rsid w:val="54E7562E"/>
    <w:rsid w:val="54EE1A27"/>
    <w:rsid w:val="55267AB4"/>
    <w:rsid w:val="553534F3"/>
    <w:rsid w:val="55370E98"/>
    <w:rsid w:val="55636F6E"/>
    <w:rsid w:val="5568213D"/>
    <w:rsid w:val="556A5A13"/>
    <w:rsid w:val="55792790"/>
    <w:rsid w:val="557C6E86"/>
    <w:rsid w:val="558414BB"/>
    <w:rsid w:val="558A7FDB"/>
    <w:rsid w:val="558C433A"/>
    <w:rsid w:val="55A2069A"/>
    <w:rsid w:val="55C1485E"/>
    <w:rsid w:val="55DE6866"/>
    <w:rsid w:val="55E028E1"/>
    <w:rsid w:val="55E25798"/>
    <w:rsid w:val="55EE0BCE"/>
    <w:rsid w:val="55F1685C"/>
    <w:rsid w:val="55F4504A"/>
    <w:rsid w:val="55F67381"/>
    <w:rsid w:val="55FB753B"/>
    <w:rsid w:val="55FC7E23"/>
    <w:rsid w:val="55FD59C3"/>
    <w:rsid w:val="56001084"/>
    <w:rsid w:val="56006AAC"/>
    <w:rsid w:val="56022253"/>
    <w:rsid w:val="560312AB"/>
    <w:rsid w:val="561F5534"/>
    <w:rsid w:val="5624721A"/>
    <w:rsid w:val="562B0E1E"/>
    <w:rsid w:val="562C21D5"/>
    <w:rsid w:val="56371B13"/>
    <w:rsid w:val="56380BA3"/>
    <w:rsid w:val="563A5DA7"/>
    <w:rsid w:val="563F01FE"/>
    <w:rsid w:val="564A65C9"/>
    <w:rsid w:val="56504154"/>
    <w:rsid w:val="5655795D"/>
    <w:rsid w:val="565C6427"/>
    <w:rsid w:val="566054FD"/>
    <w:rsid w:val="566834E4"/>
    <w:rsid w:val="569F638F"/>
    <w:rsid w:val="56A00FBC"/>
    <w:rsid w:val="56A92981"/>
    <w:rsid w:val="56AF5951"/>
    <w:rsid w:val="56B60D7F"/>
    <w:rsid w:val="56BB59F4"/>
    <w:rsid w:val="56D63E04"/>
    <w:rsid w:val="56D707A6"/>
    <w:rsid w:val="56D84E38"/>
    <w:rsid w:val="56DF20D3"/>
    <w:rsid w:val="56EA2E4C"/>
    <w:rsid w:val="56EB1695"/>
    <w:rsid w:val="56F206BD"/>
    <w:rsid w:val="570A63CA"/>
    <w:rsid w:val="570E6C39"/>
    <w:rsid w:val="57146DFF"/>
    <w:rsid w:val="57222B97"/>
    <w:rsid w:val="572A23F3"/>
    <w:rsid w:val="572B57F3"/>
    <w:rsid w:val="572C3E2A"/>
    <w:rsid w:val="5748133B"/>
    <w:rsid w:val="57524A3A"/>
    <w:rsid w:val="57587352"/>
    <w:rsid w:val="576B7E8C"/>
    <w:rsid w:val="576C51CE"/>
    <w:rsid w:val="57720752"/>
    <w:rsid w:val="57762042"/>
    <w:rsid w:val="577C770D"/>
    <w:rsid w:val="57A60B70"/>
    <w:rsid w:val="57AC304A"/>
    <w:rsid w:val="57AE4FE3"/>
    <w:rsid w:val="57B0155D"/>
    <w:rsid w:val="57B0325B"/>
    <w:rsid w:val="57BC534B"/>
    <w:rsid w:val="57C728BA"/>
    <w:rsid w:val="57CD0C78"/>
    <w:rsid w:val="57FA6653"/>
    <w:rsid w:val="58031069"/>
    <w:rsid w:val="580C011B"/>
    <w:rsid w:val="580E19F1"/>
    <w:rsid w:val="581E3347"/>
    <w:rsid w:val="58200BFF"/>
    <w:rsid w:val="58205927"/>
    <w:rsid w:val="582279F2"/>
    <w:rsid w:val="58530075"/>
    <w:rsid w:val="585F63DA"/>
    <w:rsid w:val="58794A7D"/>
    <w:rsid w:val="587C682D"/>
    <w:rsid w:val="587E5F79"/>
    <w:rsid w:val="589326C3"/>
    <w:rsid w:val="58946B04"/>
    <w:rsid w:val="58993A07"/>
    <w:rsid w:val="58AA1413"/>
    <w:rsid w:val="58AB7368"/>
    <w:rsid w:val="58AF68C2"/>
    <w:rsid w:val="58B81D02"/>
    <w:rsid w:val="58D03289"/>
    <w:rsid w:val="58D145C6"/>
    <w:rsid w:val="58D868FC"/>
    <w:rsid w:val="58E15F5E"/>
    <w:rsid w:val="58EC67A6"/>
    <w:rsid w:val="58EF7FE5"/>
    <w:rsid w:val="59121B19"/>
    <w:rsid w:val="592435B5"/>
    <w:rsid w:val="59275F00"/>
    <w:rsid w:val="59467E6A"/>
    <w:rsid w:val="594A436D"/>
    <w:rsid w:val="597325C1"/>
    <w:rsid w:val="5983516B"/>
    <w:rsid w:val="59836A88"/>
    <w:rsid w:val="5988791B"/>
    <w:rsid w:val="599777F1"/>
    <w:rsid w:val="59A95F2F"/>
    <w:rsid w:val="59B90F62"/>
    <w:rsid w:val="59CB3216"/>
    <w:rsid w:val="59D27CDF"/>
    <w:rsid w:val="59DF131B"/>
    <w:rsid w:val="5A05018E"/>
    <w:rsid w:val="5A1166C6"/>
    <w:rsid w:val="5A1947C4"/>
    <w:rsid w:val="5A3E7594"/>
    <w:rsid w:val="5A7D32AB"/>
    <w:rsid w:val="5A7F1445"/>
    <w:rsid w:val="5A835601"/>
    <w:rsid w:val="5A842578"/>
    <w:rsid w:val="5A885B3C"/>
    <w:rsid w:val="5A886675"/>
    <w:rsid w:val="5A8A5642"/>
    <w:rsid w:val="5A8E5D8E"/>
    <w:rsid w:val="5A8F4DED"/>
    <w:rsid w:val="5A9800F6"/>
    <w:rsid w:val="5A9A67E3"/>
    <w:rsid w:val="5A9B76A9"/>
    <w:rsid w:val="5AB46A86"/>
    <w:rsid w:val="5ADB2909"/>
    <w:rsid w:val="5ADD2A66"/>
    <w:rsid w:val="5AF20F36"/>
    <w:rsid w:val="5B071DDA"/>
    <w:rsid w:val="5B160599"/>
    <w:rsid w:val="5B216772"/>
    <w:rsid w:val="5B2F1ED7"/>
    <w:rsid w:val="5B345879"/>
    <w:rsid w:val="5B376121"/>
    <w:rsid w:val="5B3A2FF8"/>
    <w:rsid w:val="5B3F5E55"/>
    <w:rsid w:val="5B404510"/>
    <w:rsid w:val="5B525FAB"/>
    <w:rsid w:val="5B541F65"/>
    <w:rsid w:val="5B6A7AD7"/>
    <w:rsid w:val="5B6C0BEB"/>
    <w:rsid w:val="5B8227AF"/>
    <w:rsid w:val="5B845114"/>
    <w:rsid w:val="5B89613A"/>
    <w:rsid w:val="5B8E3C9E"/>
    <w:rsid w:val="5B8E5D99"/>
    <w:rsid w:val="5BA2531D"/>
    <w:rsid w:val="5BA70491"/>
    <w:rsid w:val="5BA839C0"/>
    <w:rsid w:val="5BB009C9"/>
    <w:rsid w:val="5BB6410E"/>
    <w:rsid w:val="5BB80DC3"/>
    <w:rsid w:val="5BBB4377"/>
    <w:rsid w:val="5BCA5394"/>
    <w:rsid w:val="5BCC35D6"/>
    <w:rsid w:val="5BD413FA"/>
    <w:rsid w:val="5BD714DD"/>
    <w:rsid w:val="5BD82222"/>
    <w:rsid w:val="5BD840F4"/>
    <w:rsid w:val="5BE03BB0"/>
    <w:rsid w:val="5BE7688E"/>
    <w:rsid w:val="5BE82FBD"/>
    <w:rsid w:val="5BED5E07"/>
    <w:rsid w:val="5BEF3C39"/>
    <w:rsid w:val="5BF159FB"/>
    <w:rsid w:val="5BFA04EA"/>
    <w:rsid w:val="5BFA6FAA"/>
    <w:rsid w:val="5C0550EC"/>
    <w:rsid w:val="5C0B5C72"/>
    <w:rsid w:val="5C0D2211"/>
    <w:rsid w:val="5C101DFC"/>
    <w:rsid w:val="5C193A67"/>
    <w:rsid w:val="5C310C16"/>
    <w:rsid w:val="5C3154B3"/>
    <w:rsid w:val="5C3A35F4"/>
    <w:rsid w:val="5C46511D"/>
    <w:rsid w:val="5C6368A6"/>
    <w:rsid w:val="5C6A54D5"/>
    <w:rsid w:val="5C772BED"/>
    <w:rsid w:val="5C9523F8"/>
    <w:rsid w:val="5C9B5E56"/>
    <w:rsid w:val="5CA061EA"/>
    <w:rsid w:val="5CA316CF"/>
    <w:rsid w:val="5CA45086"/>
    <w:rsid w:val="5CA52106"/>
    <w:rsid w:val="5CA92818"/>
    <w:rsid w:val="5CB23832"/>
    <w:rsid w:val="5CC242B2"/>
    <w:rsid w:val="5CC50848"/>
    <w:rsid w:val="5CD40F92"/>
    <w:rsid w:val="5CD840D4"/>
    <w:rsid w:val="5CD9436C"/>
    <w:rsid w:val="5CE80FE3"/>
    <w:rsid w:val="5CEF3DEF"/>
    <w:rsid w:val="5CFA5397"/>
    <w:rsid w:val="5D04798D"/>
    <w:rsid w:val="5D191F37"/>
    <w:rsid w:val="5D1A68C7"/>
    <w:rsid w:val="5D273665"/>
    <w:rsid w:val="5D2F44CD"/>
    <w:rsid w:val="5D462034"/>
    <w:rsid w:val="5D4C4697"/>
    <w:rsid w:val="5D5C330D"/>
    <w:rsid w:val="5D607E40"/>
    <w:rsid w:val="5D65355F"/>
    <w:rsid w:val="5D655928"/>
    <w:rsid w:val="5D7506C1"/>
    <w:rsid w:val="5D7A2E6A"/>
    <w:rsid w:val="5D7A4AE3"/>
    <w:rsid w:val="5D874194"/>
    <w:rsid w:val="5D8D3380"/>
    <w:rsid w:val="5D8FFA35"/>
    <w:rsid w:val="5DA62026"/>
    <w:rsid w:val="5DA8274E"/>
    <w:rsid w:val="5DC666B8"/>
    <w:rsid w:val="5DCB2A42"/>
    <w:rsid w:val="5DE106AA"/>
    <w:rsid w:val="5E001DF7"/>
    <w:rsid w:val="5E1608AD"/>
    <w:rsid w:val="5E2518F3"/>
    <w:rsid w:val="5E261768"/>
    <w:rsid w:val="5E2B6BED"/>
    <w:rsid w:val="5E3A047D"/>
    <w:rsid w:val="5E58429B"/>
    <w:rsid w:val="5E605ABC"/>
    <w:rsid w:val="5E6C1A15"/>
    <w:rsid w:val="5E747AEF"/>
    <w:rsid w:val="5E7652D7"/>
    <w:rsid w:val="5E8B0053"/>
    <w:rsid w:val="5EAB100F"/>
    <w:rsid w:val="5EAE0A56"/>
    <w:rsid w:val="5EB835EA"/>
    <w:rsid w:val="5ECC4E95"/>
    <w:rsid w:val="5ED9761A"/>
    <w:rsid w:val="5EDA2611"/>
    <w:rsid w:val="5EDB2DE1"/>
    <w:rsid w:val="5EEA2914"/>
    <w:rsid w:val="5EF11406"/>
    <w:rsid w:val="5F001E66"/>
    <w:rsid w:val="5F0A18FD"/>
    <w:rsid w:val="5F0D37E6"/>
    <w:rsid w:val="5F117814"/>
    <w:rsid w:val="5F123A83"/>
    <w:rsid w:val="5F1A3ACE"/>
    <w:rsid w:val="5F1D20E0"/>
    <w:rsid w:val="5F2069EE"/>
    <w:rsid w:val="5F2A347C"/>
    <w:rsid w:val="5F3A7B76"/>
    <w:rsid w:val="5F5113F0"/>
    <w:rsid w:val="5F5E685C"/>
    <w:rsid w:val="5F7F5B27"/>
    <w:rsid w:val="5F902B09"/>
    <w:rsid w:val="5F996124"/>
    <w:rsid w:val="5FA123FA"/>
    <w:rsid w:val="5FB5516E"/>
    <w:rsid w:val="5FC37895"/>
    <w:rsid w:val="5FD10C0F"/>
    <w:rsid w:val="5FD218A1"/>
    <w:rsid w:val="5FD707F1"/>
    <w:rsid w:val="5FD91105"/>
    <w:rsid w:val="5FDC5FF1"/>
    <w:rsid w:val="5FDD33EB"/>
    <w:rsid w:val="5FE14D65"/>
    <w:rsid w:val="5FE20FF2"/>
    <w:rsid w:val="5FF165CD"/>
    <w:rsid w:val="600317BD"/>
    <w:rsid w:val="600E2B05"/>
    <w:rsid w:val="601413EA"/>
    <w:rsid w:val="601B4191"/>
    <w:rsid w:val="601C215B"/>
    <w:rsid w:val="60347D12"/>
    <w:rsid w:val="60441DED"/>
    <w:rsid w:val="606050CE"/>
    <w:rsid w:val="60835EEF"/>
    <w:rsid w:val="60905085"/>
    <w:rsid w:val="60B0658B"/>
    <w:rsid w:val="60BF4BE8"/>
    <w:rsid w:val="60C25E21"/>
    <w:rsid w:val="60C3329F"/>
    <w:rsid w:val="60D03149"/>
    <w:rsid w:val="60DD7E21"/>
    <w:rsid w:val="60E5294D"/>
    <w:rsid w:val="60E860E4"/>
    <w:rsid w:val="60EF33CA"/>
    <w:rsid w:val="60F040FC"/>
    <w:rsid w:val="61023EE3"/>
    <w:rsid w:val="61054ECE"/>
    <w:rsid w:val="610E47A5"/>
    <w:rsid w:val="61101060"/>
    <w:rsid w:val="611F196D"/>
    <w:rsid w:val="61207547"/>
    <w:rsid w:val="6122105E"/>
    <w:rsid w:val="6133299B"/>
    <w:rsid w:val="61370AC6"/>
    <w:rsid w:val="61465ABF"/>
    <w:rsid w:val="614C7A16"/>
    <w:rsid w:val="614D31D2"/>
    <w:rsid w:val="615A7C4F"/>
    <w:rsid w:val="616105D2"/>
    <w:rsid w:val="616E5378"/>
    <w:rsid w:val="61812A7F"/>
    <w:rsid w:val="618653AA"/>
    <w:rsid w:val="618765FA"/>
    <w:rsid w:val="618A182B"/>
    <w:rsid w:val="61963BCB"/>
    <w:rsid w:val="61990BDF"/>
    <w:rsid w:val="61A47902"/>
    <w:rsid w:val="61A5130B"/>
    <w:rsid w:val="61A524D3"/>
    <w:rsid w:val="61B763D2"/>
    <w:rsid w:val="61BB1C10"/>
    <w:rsid w:val="61BD7123"/>
    <w:rsid w:val="61C159C8"/>
    <w:rsid w:val="61EA13E3"/>
    <w:rsid w:val="61F62645"/>
    <w:rsid w:val="61FE7A73"/>
    <w:rsid w:val="6200292A"/>
    <w:rsid w:val="62175F1E"/>
    <w:rsid w:val="621E53CF"/>
    <w:rsid w:val="62227820"/>
    <w:rsid w:val="622409D2"/>
    <w:rsid w:val="6228115F"/>
    <w:rsid w:val="622E3E74"/>
    <w:rsid w:val="623B2766"/>
    <w:rsid w:val="62425DB5"/>
    <w:rsid w:val="62487937"/>
    <w:rsid w:val="624879AD"/>
    <w:rsid w:val="624C791A"/>
    <w:rsid w:val="624D1353"/>
    <w:rsid w:val="624D7438"/>
    <w:rsid w:val="624E4F96"/>
    <w:rsid w:val="62550507"/>
    <w:rsid w:val="62572605"/>
    <w:rsid w:val="628A2D75"/>
    <w:rsid w:val="628C5B53"/>
    <w:rsid w:val="62980472"/>
    <w:rsid w:val="62994EC4"/>
    <w:rsid w:val="629B3A57"/>
    <w:rsid w:val="629C1CD2"/>
    <w:rsid w:val="62B3478A"/>
    <w:rsid w:val="62B42388"/>
    <w:rsid w:val="62D11724"/>
    <w:rsid w:val="62D36ADF"/>
    <w:rsid w:val="62E27EA9"/>
    <w:rsid w:val="62E40DC0"/>
    <w:rsid w:val="62E4559A"/>
    <w:rsid w:val="62F20CF7"/>
    <w:rsid w:val="62F25F5F"/>
    <w:rsid w:val="62F803D8"/>
    <w:rsid w:val="63007237"/>
    <w:rsid w:val="63036D15"/>
    <w:rsid w:val="631840A6"/>
    <w:rsid w:val="63204A11"/>
    <w:rsid w:val="63344622"/>
    <w:rsid w:val="633D5F70"/>
    <w:rsid w:val="635165E7"/>
    <w:rsid w:val="636567CC"/>
    <w:rsid w:val="636A761D"/>
    <w:rsid w:val="637778CD"/>
    <w:rsid w:val="63810F9A"/>
    <w:rsid w:val="639011A7"/>
    <w:rsid w:val="63923AF1"/>
    <w:rsid w:val="63A0652D"/>
    <w:rsid w:val="63A90A2F"/>
    <w:rsid w:val="63AB607E"/>
    <w:rsid w:val="63AC3CCE"/>
    <w:rsid w:val="63AD0780"/>
    <w:rsid w:val="63BF1151"/>
    <w:rsid w:val="63C346AD"/>
    <w:rsid w:val="63D458C3"/>
    <w:rsid w:val="63DD32F4"/>
    <w:rsid w:val="63DD5F39"/>
    <w:rsid w:val="63E46D2E"/>
    <w:rsid w:val="63ED5834"/>
    <w:rsid w:val="63F20289"/>
    <w:rsid w:val="63F233DD"/>
    <w:rsid w:val="64073E58"/>
    <w:rsid w:val="64186362"/>
    <w:rsid w:val="641C4D60"/>
    <w:rsid w:val="642718BB"/>
    <w:rsid w:val="642A56F4"/>
    <w:rsid w:val="642B1DBB"/>
    <w:rsid w:val="642C38EB"/>
    <w:rsid w:val="6432261B"/>
    <w:rsid w:val="64374F0C"/>
    <w:rsid w:val="64382C77"/>
    <w:rsid w:val="643D0E31"/>
    <w:rsid w:val="64633CF5"/>
    <w:rsid w:val="647273B9"/>
    <w:rsid w:val="6476548B"/>
    <w:rsid w:val="648F0135"/>
    <w:rsid w:val="649A67CC"/>
    <w:rsid w:val="64AB48FF"/>
    <w:rsid w:val="64AF52F1"/>
    <w:rsid w:val="64B07340"/>
    <w:rsid w:val="64BA6A98"/>
    <w:rsid w:val="64C4300B"/>
    <w:rsid w:val="64C57025"/>
    <w:rsid w:val="64C731A6"/>
    <w:rsid w:val="64CB6427"/>
    <w:rsid w:val="64D22FEB"/>
    <w:rsid w:val="64D31695"/>
    <w:rsid w:val="64DB249B"/>
    <w:rsid w:val="64E8185A"/>
    <w:rsid w:val="64EB47B1"/>
    <w:rsid w:val="64EC39CD"/>
    <w:rsid w:val="64EE79F6"/>
    <w:rsid w:val="64F46A06"/>
    <w:rsid w:val="65027A84"/>
    <w:rsid w:val="65086E70"/>
    <w:rsid w:val="651131E0"/>
    <w:rsid w:val="653306EA"/>
    <w:rsid w:val="653543D9"/>
    <w:rsid w:val="655471D5"/>
    <w:rsid w:val="655A2E48"/>
    <w:rsid w:val="655C1CE0"/>
    <w:rsid w:val="655E440D"/>
    <w:rsid w:val="656265C6"/>
    <w:rsid w:val="65660BEF"/>
    <w:rsid w:val="65755830"/>
    <w:rsid w:val="6578000C"/>
    <w:rsid w:val="657B273E"/>
    <w:rsid w:val="6596052C"/>
    <w:rsid w:val="659C15B2"/>
    <w:rsid w:val="659D1C17"/>
    <w:rsid w:val="65A47804"/>
    <w:rsid w:val="65A7012F"/>
    <w:rsid w:val="65AA5A8C"/>
    <w:rsid w:val="65B16C22"/>
    <w:rsid w:val="65B36584"/>
    <w:rsid w:val="65B42803"/>
    <w:rsid w:val="65B56A6C"/>
    <w:rsid w:val="65B72980"/>
    <w:rsid w:val="65BE79F0"/>
    <w:rsid w:val="65C478CE"/>
    <w:rsid w:val="65C7409B"/>
    <w:rsid w:val="65E56B1B"/>
    <w:rsid w:val="661448D9"/>
    <w:rsid w:val="6619558D"/>
    <w:rsid w:val="662A638F"/>
    <w:rsid w:val="66366527"/>
    <w:rsid w:val="663B0BA5"/>
    <w:rsid w:val="66505380"/>
    <w:rsid w:val="665E06FA"/>
    <w:rsid w:val="665F40EC"/>
    <w:rsid w:val="66650D8A"/>
    <w:rsid w:val="666677F9"/>
    <w:rsid w:val="666E12D6"/>
    <w:rsid w:val="66765A2A"/>
    <w:rsid w:val="668E2E6E"/>
    <w:rsid w:val="669A6213"/>
    <w:rsid w:val="669C294C"/>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7052B16"/>
    <w:rsid w:val="67092DB3"/>
    <w:rsid w:val="67123E6B"/>
    <w:rsid w:val="67174254"/>
    <w:rsid w:val="67276930"/>
    <w:rsid w:val="67277709"/>
    <w:rsid w:val="67294CF7"/>
    <w:rsid w:val="673A5E45"/>
    <w:rsid w:val="674049C1"/>
    <w:rsid w:val="67476F1E"/>
    <w:rsid w:val="674D1228"/>
    <w:rsid w:val="674E0977"/>
    <w:rsid w:val="6751052C"/>
    <w:rsid w:val="675E6A21"/>
    <w:rsid w:val="676240E2"/>
    <w:rsid w:val="67666880"/>
    <w:rsid w:val="67763632"/>
    <w:rsid w:val="67835379"/>
    <w:rsid w:val="67846B49"/>
    <w:rsid w:val="679C6BD4"/>
    <w:rsid w:val="67A76E4A"/>
    <w:rsid w:val="67AF2B0F"/>
    <w:rsid w:val="67B238B6"/>
    <w:rsid w:val="67C52C46"/>
    <w:rsid w:val="67DFFC12"/>
    <w:rsid w:val="68000E19"/>
    <w:rsid w:val="68077B9B"/>
    <w:rsid w:val="680D6E3A"/>
    <w:rsid w:val="68294DE1"/>
    <w:rsid w:val="682E177F"/>
    <w:rsid w:val="683A0763"/>
    <w:rsid w:val="683C6F3D"/>
    <w:rsid w:val="684411B7"/>
    <w:rsid w:val="684F7323"/>
    <w:rsid w:val="685132B8"/>
    <w:rsid w:val="685254A1"/>
    <w:rsid w:val="687B29DF"/>
    <w:rsid w:val="68A05257"/>
    <w:rsid w:val="68BD1A1B"/>
    <w:rsid w:val="68BE6D36"/>
    <w:rsid w:val="68C3144A"/>
    <w:rsid w:val="68C46DB0"/>
    <w:rsid w:val="68CB5F2A"/>
    <w:rsid w:val="68DE1BAC"/>
    <w:rsid w:val="68E05AFD"/>
    <w:rsid w:val="68E87C4D"/>
    <w:rsid w:val="68EB1743"/>
    <w:rsid w:val="68EF54DE"/>
    <w:rsid w:val="68F40FC2"/>
    <w:rsid w:val="68F81C82"/>
    <w:rsid w:val="690E589C"/>
    <w:rsid w:val="69182EE6"/>
    <w:rsid w:val="692712CA"/>
    <w:rsid w:val="694C2F0E"/>
    <w:rsid w:val="6964053C"/>
    <w:rsid w:val="69674117"/>
    <w:rsid w:val="696F3F63"/>
    <w:rsid w:val="69763811"/>
    <w:rsid w:val="6986423E"/>
    <w:rsid w:val="699B1715"/>
    <w:rsid w:val="69A22D4C"/>
    <w:rsid w:val="69A537D1"/>
    <w:rsid w:val="69B91A0F"/>
    <w:rsid w:val="69C56C98"/>
    <w:rsid w:val="69C845E4"/>
    <w:rsid w:val="69D8216F"/>
    <w:rsid w:val="69DB76F0"/>
    <w:rsid w:val="69DC1F2C"/>
    <w:rsid w:val="69DD0BC0"/>
    <w:rsid w:val="69F04BE9"/>
    <w:rsid w:val="69FB0E9D"/>
    <w:rsid w:val="69FD06AA"/>
    <w:rsid w:val="6A157299"/>
    <w:rsid w:val="6A181CCA"/>
    <w:rsid w:val="6A250F79"/>
    <w:rsid w:val="6A337BA8"/>
    <w:rsid w:val="6A4F471F"/>
    <w:rsid w:val="6A501DAC"/>
    <w:rsid w:val="6A6031BE"/>
    <w:rsid w:val="6A70523E"/>
    <w:rsid w:val="6A804980"/>
    <w:rsid w:val="6A8156E3"/>
    <w:rsid w:val="6A815941"/>
    <w:rsid w:val="6A9B33CE"/>
    <w:rsid w:val="6A9D7E0C"/>
    <w:rsid w:val="6A9E1D03"/>
    <w:rsid w:val="6A9F4FD5"/>
    <w:rsid w:val="6AB631B6"/>
    <w:rsid w:val="6AD07398"/>
    <w:rsid w:val="6AD90575"/>
    <w:rsid w:val="6ADF6126"/>
    <w:rsid w:val="6B0609E8"/>
    <w:rsid w:val="6B0D3D8A"/>
    <w:rsid w:val="6B117F4C"/>
    <w:rsid w:val="6B1C5393"/>
    <w:rsid w:val="6B212838"/>
    <w:rsid w:val="6B3B69A1"/>
    <w:rsid w:val="6B412484"/>
    <w:rsid w:val="6B4511B8"/>
    <w:rsid w:val="6B5A2559"/>
    <w:rsid w:val="6B5A3FD3"/>
    <w:rsid w:val="6B687BD2"/>
    <w:rsid w:val="6B6A2073"/>
    <w:rsid w:val="6B6D68A7"/>
    <w:rsid w:val="6B84684D"/>
    <w:rsid w:val="6B863DAC"/>
    <w:rsid w:val="6B874A79"/>
    <w:rsid w:val="6B957C0F"/>
    <w:rsid w:val="6B9A55AC"/>
    <w:rsid w:val="6BA66756"/>
    <w:rsid w:val="6BAE3005"/>
    <w:rsid w:val="6BBA1080"/>
    <w:rsid w:val="6BBD1A72"/>
    <w:rsid w:val="6BBD47E4"/>
    <w:rsid w:val="6BCE3625"/>
    <w:rsid w:val="6BD4D3E0"/>
    <w:rsid w:val="6BD93B95"/>
    <w:rsid w:val="6BDF4766"/>
    <w:rsid w:val="6BEE6EF9"/>
    <w:rsid w:val="6BF01564"/>
    <w:rsid w:val="6BFA79CC"/>
    <w:rsid w:val="6BFE062E"/>
    <w:rsid w:val="6C007C84"/>
    <w:rsid w:val="6C0554D3"/>
    <w:rsid w:val="6C09731B"/>
    <w:rsid w:val="6C0C0E50"/>
    <w:rsid w:val="6C0F1737"/>
    <w:rsid w:val="6C244978"/>
    <w:rsid w:val="6C2567CD"/>
    <w:rsid w:val="6C2C73B4"/>
    <w:rsid w:val="6C300D12"/>
    <w:rsid w:val="6C346178"/>
    <w:rsid w:val="6C372E0C"/>
    <w:rsid w:val="6C3D7779"/>
    <w:rsid w:val="6C4D24D9"/>
    <w:rsid w:val="6C551C84"/>
    <w:rsid w:val="6C591BA6"/>
    <w:rsid w:val="6C707A19"/>
    <w:rsid w:val="6C7561E0"/>
    <w:rsid w:val="6C780E05"/>
    <w:rsid w:val="6C7D5C18"/>
    <w:rsid w:val="6C823590"/>
    <w:rsid w:val="6C8B0051"/>
    <w:rsid w:val="6C8F4F20"/>
    <w:rsid w:val="6C9E7EC8"/>
    <w:rsid w:val="6CAC7EE4"/>
    <w:rsid w:val="6CAE6D38"/>
    <w:rsid w:val="6CB97ACF"/>
    <w:rsid w:val="6CC63D51"/>
    <w:rsid w:val="6CCC67B4"/>
    <w:rsid w:val="6CCD7BA5"/>
    <w:rsid w:val="6CFDCA47"/>
    <w:rsid w:val="6D080975"/>
    <w:rsid w:val="6D212849"/>
    <w:rsid w:val="6D2321D3"/>
    <w:rsid w:val="6D3148E0"/>
    <w:rsid w:val="6D325090"/>
    <w:rsid w:val="6D374378"/>
    <w:rsid w:val="6D376F72"/>
    <w:rsid w:val="6D38341A"/>
    <w:rsid w:val="6D4020B1"/>
    <w:rsid w:val="6D40548C"/>
    <w:rsid w:val="6D497F73"/>
    <w:rsid w:val="6D506522"/>
    <w:rsid w:val="6D534B97"/>
    <w:rsid w:val="6D64189B"/>
    <w:rsid w:val="6D68769C"/>
    <w:rsid w:val="6D77353A"/>
    <w:rsid w:val="6D7D4EC6"/>
    <w:rsid w:val="6D7D602D"/>
    <w:rsid w:val="6D7E32EC"/>
    <w:rsid w:val="6D7F3C0A"/>
    <w:rsid w:val="6D8F3447"/>
    <w:rsid w:val="6D961FF3"/>
    <w:rsid w:val="6D9C3D8E"/>
    <w:rsid w:val="6DA62903"/>
    <w:rsid w:val="6DA87051"/>
    <w:rsid w:val="6DB5003B"/>
    <w:rsid w:val="6DC44577"/>
    <w:rsid w:val="6DC80564"/>
    <w:rsid w:val="6DDA181F"/>
    <w:rsid w:val="6DEB7EAE"/>
    <w:rsid w:val="6DEC6BC7"/>
    <w:rsid w:val="6DF924E5"/>
    <w:rsid w:val="6DFD50A0"/>
    <w:rsid w:val="6DFF5241"/>
    <w:rsid w:val="6E013EA8"/>
    <w:rsid w:val="6E155D0D"/>
    <w:rsid w:val="6E1F10CC"/>
    <w:rsid w:val="6E2401DF"/>
    <w:rsid w:val="6E2B4A65"/>
    <w:rsid w:val="6E2C7C65"/>
    <w:rsid w:val="6E442AAB"/>
    <w:rsid w:val="6E505448"/>
    <w:rsid w:val="6E577163"/>
    <w:rsid w:val="6E5E36E0"/>
    <w:rsid w:val="6E690456"/>
    <w:rsid w:val="6E6A5AE5"/>
    <w:rsid w:val="6E6C6E57"/>
    <w:rsid w:val="6E753F4E"/>
    <w:rsid w:val="6E8A4FCF"/>
    <w:rsid w:val="6E8D0EB2"/>
    <w:rsid w:val="6E8F3ECF"/>
    <w:rsid w:val="6EA6315D"/>
    <w:rsid w:val="6EAA5315"/>
    <w:rsid w:val="6EB104A4"/>
    <w:rsid w:val="6EB479C4"/>
    <w:rsid w:val="6EB50450"/>
    <w:rsid w:val="6EC709FC"/>
    <w:rsid w:val="6ECA72BB"/>
    <w:rsid w:val="6ECE1B83"/>
    <w:rsid w:val="6ED040EB"/>
    <w:rsid w:val="6ED22D8E"/>
    <w:rsid w:val="6ED425D1"/>
    <w:rsid w:val="6EE060AF"/>
    <w:rsid w:val="6EEB0202"/>
    <w:rsid w:val="6EF8717C"/>
    <w:rsid w:val="6EFA7237"/>
    <w:rsid w:val="6EFE64C4"/>
    <w:rsid w:val="6F0B041D"/>
    <w:rsid w:val="6F101B01"/>
    <w:rsid w:val="6F1A7E13"/>
    <w:rsid w:val="6F2B0278"/>
    <w:rsid w:val="6F2F3B0D"/>
    <w:rsid w:val="6F3A30E8"/>
    <w:rsid w:val="6F45484F"/>
    <w:rsid w:val="6F523156"/>
    <w:rsid w:val="6F5C5D34"/>
    <w:rsid w:val="6F646E8E"/>
    <w:rsid w:val="6F653A8D"/>
    <w:rsid w:val="6F675EA9"/>
    <w:rsid w:val="6F7543BE"/>
    <w:rsid w:val="6F875AF2"/>
    <w:rsid w:val="6F8A7E58"/>
    <w:rsid w:val="6FB42548"/>
    <w:rsid w:val="6FB7348B"/>
    <w:rsid w:val="6FC26011"/>
    <w:rsid w:val="6FCB42F3"/>
    <w:rsid w:val="6FDF1A81"/>
    <w:rsid w:val="6FEE365A"/>
    <w:rsid w:val="70002FFE"/>
    <w:rsid w:val="70027EC7"/>
    <w:rsid w:val="700B4140"/>
    <w:rsid w:val="70196C23"/>
    <w:rsid w:val="7026074A"/>
    <w:rsid w:val="704F5B83"/>
    <w:rsid w:val="70724B28"/>
    <w:rsid w:val="70750242"/>
    <w:rsid w:val="70784870"/>
    <w:rsid w:val="70875D35"/>
    <w:rsid w:val="70907E72"/>
    <w:rsid w:val="70987344"/>
    <w:rsid w:val="70996A80"/>
    <w:rsid w:val="70A41790"/>
    <w:rsid w:val="70AB0BA9"/>
    <w:rsid w:val="70B01966"/>
    <w:rsid w:val="70B501C3"/>
    <w:rsid w:val="70C864EB"/>
    <w:rsid w:val="70D37BD1"/>
    <w:rsid w:val="70E31E6F"/>
    <w:rsid w:val="70EE1580"/>
    <w:rsid w:val="7100588C"/>
    <w:rsid w:val="712A1C7F"/>
    <w:rsid w:val="714C1504"/>
    <w:rsid w:val="715202C3"/>
    <w:rsid w:val="718846F7"/>
    <w:rsid w:val="7189594F"/>
    <w:rsid w:val="718C1CE1"/>
    <w:rsid w:val="7190691C"/>
    <w:rsid w:val="71973FDD"/>
    <w:rsid w:val="71974DF4"/>
    <w:rsid w:val="719B5FD2"/>
    <w:rsid w:val="719E5067"/>
    <w:rsid w:val="71A36A86"/>
    <w:rsid w:val="71AE3B48"/>
    <w:rsid w:val="71B01A80"/>
    <w:rsid w:val="71BF0B08"/>
    <w:rsid w:val="71C32940"/>
    <w:rsid w:val="71D85F3B"/>
    <w:rsid w:val="71D9568C"/>
    <w:rsid w:val="71E41039"/>
    <w:rsid w:val="71EE736B"/>
    <w:rsid w:val="71F2087A"/>
    <w:rsid w:val="71F664AF"/>
    <w:rsid w:val="720908A5"/>
    <w:rsid w:val="72113E29"/>
    <w:rsid w:val="721162C0"/>
    <w:rsid w:val="72141259"/>
    <w:rsid w:val="72173B1E"/>
    <w:rsid w:val="72180A6B"/>
    <w:rsid w:val="722A59E0"/>
    <w:rsid w:val="722F34AB"/>
    <w:rsid w:val="72491E09"/>
    <w:rsid w:val="724D2C1E"/>
    <w:rsid w:val="724F25F1"/>
    <w:rsid w:val="724F416B"/>
    <w:rsid w:val="72633BB9"/>
    <w:rsid w:val="72651524"/>
    <w:rsid w:val="726717AE"/>
    <w:rsid w:val="7270635B"/>
    <w:rsid w:val="727A0251"/>
    <w:rsid w:val="728B6CDF"/>
    <w:rsid w:val="728E1BEE"/>
    <w:rsid w:val="729F3BE6"/>
    <w:rsid w:val="72A11A52"/>
    <w:rsid w:val="72B04AE6"/>
    <w:rsid w:val="72B11F90"/>
    <w:rsid w:val="72BB1831"/>
    <w:rsid w:val="72BD73BE"/>
    <w:rsid w:val="72D76E9D"/>
    <w:rsid w:val="72E21C4A"/>
    <w:rsid w:val="72E367B6"/>
    <w:rsid w:val="72EB10C5"/>
    <w:rsid w:val="73002A67"/>
    <w:rsid w:val="730E03B6"/>
    <w:rsid w:val="731C0E2F"/>
    <w:rsid w:val="73291D85"/>
    <w:rsid w:val="7332685B"/>
    <w:rsid w:val="73521C70"/>
    <w:rsid w:val="735A473D"/>
    <w:rsid w:val="73653B5A"/>
    <w:rsid w:val="73725A4A"/>
    <w:rsid w:val="737D308A"/>
    <w:rsid w:val="73860B26"/>
    <w:rsid w:val="73866C20"/>
    <w:rsid w:val="738A5A2C"/>
    <w:rsid w:val="739C5AC8"/>
    <w:rsid w:val="73AE19FD"/>
    <w:rsid w:val="73B622C8"/>
    <w:rsid w:val="73C26045"/>
    <w:rsid w:val="73CD7D41"/>
    <w:rsid w:val="73D30207"/>
    <w:rsid w:val="73D5384C"/>
    <w:rsid w:val="73E44FF7"/>
    <w:rsid w:val="740313DE"/>
    <w:rsid w:val="74040037"/>
    <w:rsid w:val="74090E92"/>
    <w:rsid w:val="741047BB"/>
    <w:rsid w:val="74213AD5"/>
    <w:rsid w:val="744634CE"/>
    <w:rsid w:val="744855AC"/>
    <w:rsid w:val="744A15C7"/>
    <w:rsid w:val="744F6346"/>
    <w:rsid w:val="74522EB9"/>
    <w:rsid w:val="74547042"/>
    <w:rsid w:val="745E1357"/>
    <w:rsid w:val="745F0885"/>
    <w:rsid w:val="74631696"/>
    <w:rsid w:val="74787B3A"/>
    <w:rsid w:val="747E1975"/>
    <w:rsid w:val="74896FCD"/>
    <w:rsid w:val="748B2469"/>
    <w:rsid w:val="7493799E"/>
    <w:rsid w:val="749A08F6"/>
    <w:rsid w:val="74A079C8"/>
    <w:rsid w:val="74A24410"/>
    <w:rsid w:val="74AE1243"/>
    <w:rsid w:val="74D506EB"/>
    <w:rsid w:val="74D56897"/>
    <w:rsid w:val="74EE0F8A"/>
    <w:rsid w:val="74FA7E85"/>
    <w:rsid w:val="75010237"/>
    <w:rsid w:val="750434CE"/>
    <w:rsid w:val="75070A3C"/>
    <w:rsid w:val="75116EA3"/>
    <w:rsid w:val="7513510F"/>
    <w:rsid w:val="751B62EF"/>
    <w:rsid w:val="75307DB0"/>
    <w:rsid w:val="753454D9"/>
    <w:rsid w:val="753753CE"/>
    <w:rsid w:val="753F36A0"/>
    <w:rsid w:val="7540596D"/>
    <w:rsid w:val="75410EA1"/>
    <w:rsid w:val="75414EFD"/>
    <w:rsid w:val="75562676"/>
    <w:rsid w:val="75575BC7"/>
    <w:rsid w:val="75723538"/>
    <w:rsid w:val="758A7640"/>
    <w:rsid w:val="758B1A8E"/>
    <w:rsid w:val="758D143E"/>
    <w:rsid w:val="75927A37"/>
    <w:rsid w:val="759E7A9A"/>
    <w:rsid w:val="75AC0668"/>
    <w:rsid w:val="75AF2E1E"/>
    <w:rsid w:val="75C11D1D"/>
    <w:rsid w:val="75C744AC"/>
    <w:rsid w:val="75E311D2"/>
    <w:rsid w:val="75E33581"/>
    <w:rsid w:val="75E84EBF"/>
    <w:rsid w:val="75EB57CA"/>
    <w:rsid w:val="76027D5B"/>
    <w:rsid w:val="76035231"/>
    <w:rsid w:val="7606241F"/>
    <w:rsid w:val="7616788E"/>
    <w:rsid w:val="76183F66"/>
    <w:rsid w:val="7632200A"/>
    <w:rsid w:val="763425A9"/>
    <w:rsid w:val="76431336"/>
    <w:rsid w:val="76450A93"/>
    <w:rsid w:val="764E71F7"/>
    <w:rsid w:val="7655792B"/>
    <w:rsid w:val="76566E3E"/>
    <w:rsid w:val="766D3891"/>
    <w:rsid w:val="766E4D83"/>
    <w:rsid w:val="76765641"/>
    <w:rsid w:val="76775AC5"/>
    <w:rsid w:val="76961BF2"/>
    <w:rsid w:val="76AA7803"/>
    <w:rsid w:val="76AD76AB"/>
    <w:rsid w:val="76B847EB"/>
    <w:rsid w:val="76BB5698"/>
    <w:rsid w:val="76BF78B9"/>
    <w:rsid w:val="76C0206C"/>
    <w:rsid w:val="76D07F0A"/>
    <w:rsid w:val="76E2332C"/>
    <w:rsid w:val="76EA5F09"/>
    <w:rsid w:val="76EF5D1A"/>
    <w:rsid w:val="76F071B8"/>
    <w:rsid w:val="76FD2DBE"/>
    <w:rsid w:val="76FF7C38"/>
    <w:rsid w:val="770A7A7C"/>
    <w:rsid w:val="770B5EC8"/>
    <w:rsid w:val="772521BF"/>
    <w:rsid w:val="77256AB4"/>
    <w:rsid w:val="772A7676"/>
    <w:rsid w:val="774D14B3"/>
    <w:rsid w:val="774F5E9B"/>
    <w:rsid w:val="77634D2D"/>
    <w:rsid w:val="776E5BEB"/>
    <w:rsid w:val="776F2ABE"/>
    <w:rsid w:val="77724B4A"/>
    <w:rsid w:val="777F0C50"/>
    <w:rsid w:val="77851C02"/>
    <w:rsid w:val="778F7B7A"/>
    <w:rsid w:val="77961677"/>
    <w:rsid w:val="77AC09DF"/>
    <w:rsid w:val="77BB42C1"/>
    <w:rsid w:val="77CC3B3E"/>
    <w:rsid w:val="77D01E14"/>
    <w:rsid w:val="77E750D4"/>
    <w:rsid w:val="77F066CE"/>
    <w:rsid w:val="77F94D32"/>
    <w:rsid w:val="780A1199"/>
    <w:rsid w:val="78143DD0"/>
    <w:rsid w:val="78171DF1"/>
    <w:rsid w:val="78181329"/>
    <w:rsid w:val="781B53F1"/>
    <w:rsid w:val="78227E4D"/>
    <w:rsid w:val="783B1452"/>
    <w:rsid w:val="785C1BC2"/>
    <w:rsid w:val="78736590"/>
    <w:rsid w:val="787673C1"/>
    <w:rsid w:val="78837320"/>
    <w:rsid w:val="788A3777"/>
    <w:rsid w:val="789B6652"/>
    <w:rsid w:val="78A0486A"/>
    <w:rsid w:val="78AA1529"/>
    <w:rsid w:val="78B13A9C"/>
    <w:rsid w:val="78D854FC"/>
    <w:rsid w:val="78DE5890"/>
    <w:rsid w:val="78E510D8"/>
    <w:rsid w:val="78EB2725"/>
    <w:rsid w:val="78F644C3"/>
    <w:rsid w:val="79003A49"/>
    <w:rsid w:val="79012555"/>
    <w:rsid w:val="790F1FBD"/>
    <w:rsid w:val="791A5AF7"/>
    <w:rsid w:val="791B2407"/>
    <w:rsid w:val="792644DC"/>
    <w:rsid w:val="793042EF"/>
    <w:rsid w:val="79422A6D"/>
    <w:rsid w:val="79441F3B"/>
    <w:rsid w:val="794E1E33"/>
    <w:rsid w:val="7957137F"/>
    <w:rsid w:val="79594842"/>
    <w:rsid w:val="79596A7C"/>
    <w:rsid w:val="798A50E1"/>
    <w:rsid w:val="79924A40"/>
    <w:rsid w:val="79960EC4"/>
    <w:rsid w:val="799A0F51"/>
    <w:rsid w:val="799B656D"/>
    <w:rsid w:val="799B65DB"/>
    <w:rsid w:val="79B34233"/>
    <w:rsid w:val="79BC25A8"/>
    <w:rsid w:val="79CF475B"/>
    <w:rsid w:val="79D73C02"/>
    <w:rsid w:val="79F603F3"/>
    <w:rsid w:val="7A1245F4"/>
    <w:rsid w:val="7A1D3056"/>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B2644"/>
    <w:rsid w:val="7ABE4C86"/>
    <w:rsid w:val="7AC53DE7"/>
    <w:rsid w:val="7AC767DE"/>
    <w:rsid w:val="7ADF2589"/>
    <w:rsid w:val="7AE06DD7"/>
    <w:rsid w:val="7AE42D7B"/>
    <w:rsid w:val="7AED20CC"/>
    <w:rsid w:val="7AEF6D45"/>
    <w:rsid w:val="7AF1799B"/>
    <w:rsid w:val="7AF45033"/>
    <w:rsid w:val="7AF81113"/>
    <w:rsid w:val="7B0F6244"/>
    <w:rsid w:val="7B137E04"/>
    <w:rsid w:val="7B1D61F9"/>
    <w:rsid w:val="7B4A37A0"/>
    <w:rsid w:val="7B5814A6"/>
    <w:rsid w:val="7B7872D9"/>
    <w:rsid w:val="7B910011"/>
    <w:rsid w:val="7B955BE7"/>
    <w:rsid w:val="7B993278"/>
    <w:rsid w:val="7BA53F98"/>
    <w:rsid w:val="7BA9207C"/>
    <w:rsid w:val="7BAA15CA"/>
    <w:rsid w:val="7BBA54CD"/>
    <w:rsid w:val="7BBB6B7D"/>
    <w:rsid w:val="7BC2746C"/>
    <w:rsid w:val="7BC648D1"/>
    <w:rsid w:val="7BC76362"/>
    <w:rsid w:val="7BDB7019"/>
    <w:rsid w:val="7BE560C3"/>
    <w:rsid w:val="7BE619A9"/>
    <w:rsid w:val="7BEE2EDB"/>
    <w:rsid w:val="7C182A0C"/>
    <w:rsid w:val="7C1D40D6"/>
    <w:rsid w:val="7C351B19"/>
    <w:rsid w:val="7C356AF3"/>
    <w:rsid w:val="7C3C3CF4"/>
    <w:rsid w:val="7C4C17F9"/>
    <w:rsid w:val="7C4F33EF"/>
    <w:rsid w:val="7C5B0B15"/>
    <w:rsid w:val="7C6D08AE"/>
    <w:rsid w:val="7C7F0FDC"/>
    <w:rsid w:val="7C936552"/>
    <w:rsid w:val="7C9407B3"/>
    <w:rsid w:val="7C954253"/>
    <w:rsid w:val="7C9D64AB"/>
    <w:rsid w:val="7CAA40B0"/>
    <w:rsid w:val="7CB158C8"/>
    <w:rsid w:val="7CB76B18"/>
    <w:rsid w:val="7CBF51DD"/>
    <w:rsid w:val="7CC72CFB"/>
    <w:rsid w:val="7CD23DB6"/>
    <w:rsid w:val="7CD26907"/>
    <w:rsid w:val="7CD4127C"/>
    <w:rsid w:val="7CDE6056"/>
    <w:rsid w:val="7CE91A3F"/>
    <w:rsid w:val="7CE94DBF"/>
    <w:rsid w:val="7CF5B41E"/>
    <w:rsid w:val="7CFC21D9"/>
    <w:rsid w:val="7CFD6B82"/>
    <w:rsid w:val="7D0A450E"/>
    <w:rsid w:val="7D0F0877"/>
    <w:rsid w:val="7D0F6E09"/>
    <w:rsid w:val="7D120D02"/>
    <w:rsid w:val="7D136235"/>
    <w:rsid w:val="7D157E97"/>
    <w:rsid w:val="7D196995"/>
    <w:rsid w:val="7D25331C"/>
    <w:rsid w:val="7D2E0DC2"/>
    <w:rsid w:val="7D352ECD"/>
    <w:rsid w:val="7D377B78"/>
    <w:rsid w:val="7D3C21AD"/>
    <w:rsid w:val="7D534D53"/>
    <w:rsid w:val="7D55280D"/>
    <w:rsid w:val="7D5B100B"/>
    <w:rsid w:val="7D7338AB"/>
    <w:rsid w:val="7D7816CD"/>
    <w:rsid w:val="7D8165A5"/>
    <w:rsid w:val="7D9A0532"/>
    <w:rsid w:val="7D9C4024"/>
    <w:rsid w:val="7DA41A2B"/>
    <w:rsid w:val="7DB77BF0"/>
    <w:rsid w:val="7DB84246"/>
    <w:rsid w:val="7DC67A43"/>
    <w:rsid w:val="7DCB6AF7"/>
    <w:rsid w:val="7DCF7A15"/>
    <w:rsid w:val="7DD61F49"/>
    <w:rsid w:val="7DEE3F57"/>
    <w:rsid w:val="7DF2744F"/>
    <w:rsid w:val="7DFA66D7"/>
    <w:rsid w:val="7E000C41"/>
    <w:rsid w:val="7E0320C4"/>
    <w:rsid w:val="7E0C10E3"/>
    <w:rsid w:val="7E102231"/>
    <w:rsid w:val="7E110F19"/>
    <w:rsid w:val="7E155F46"/>
    <w:rsid w:val="7E276046"/>
    <w:rsid w:val="7E287D0E"/>
    <w:rsid w:val="7E3C0E8E"/>
    <w:rsid w:val="7E41216F"/>
    <w:rsid w:val="7E57073F"/>
    <w:rsid w:val="7E6B7FA9"/>
    <w:rsid w:val="7E6F242D"/>
    <w:rsid w:val="7E725A08"/>
    <w:rsid w:val="7E767EBC"/>
    <w:rsid w:val="7E7DB761"/>
    <w:rsid w:val="7E8023CC"/>
    <w:rsid w:val="7E836CF1"/>
    <w:rsid w:val="7E8A2DDC"/>
    <w:rsid w:val="7E8A32D4"/>
    <w:rsid w:val="7EB66E26"/>
    <w:rsid w:val="7EC2047F"/>
    <w:rsid w:val="7ED56D65"/>
    <w:rsid w:val="7ED857B2"/>
    <w:rsid w:val="7EE11F11"/>
    <w:rsid w:val="7EE814E0"/>
    <w:rsid w:val="7EFA6252"/>
    <w:rsid w:val="7EFDCBCD"/>
    <w:rsid w:val="7F050C9E"/>
    <w:rsid w:val="7F0B7F33"/>
    <w:rsid w:val="7F183C88"/>
    <w:rsid w:val="7F207025"/>
    <w:rsid w:val="7F275F46"/>
    <w:rsid w:val="7F34177E"/>
    <w:rsid w:val="7F35002E"/>
    <w:rsid w:val="7F3620F6"/>
    <w:rsid w:val="7F735B4E"/>
    <w:rsid w:val="7F736F6C"/>
    <w:rsid w:val="7F797E5E"/>
    <w:rsid w:val="7F7B92C4"/>
    <w:rsid w:val="7F7F36E8"/>
    <w:rsid w:val="7F8D4D1A"/>
    <w:rsid w:val="7F904D59"/>
    <w:rsid w:val="7FAE6FA0"/>
    <w:rsid w:val="7FC15768"/>
    <w:rsid w:val="7FD17B4E"/>
    <w:rsid w:val="7FDFB9F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ECA282B-E808-4CB7-9564-F8E66936D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pBdr>
        <w:top w:val="none" w:sz="0" w:space="0" w:color="auto"/>
      </w:pBd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unhideWhenUsed/>
    <w:qFormat/>
    <w:rPr>
      <w:color w:val="0176C3"/>
      <w:u w:val="none"/>
    </w:rPr>
  </w:style>
  <w:style w:type="character" w:styleId="aff3">
    <w:name w:val="annotation reference"/>
    <w:unhideWhenUsed/>
    <w:qFormat/>
    <w:rPr>
      <w:sz w:val="16"/>
      <w:szCs w:val="16"/>
    </w:rPr>
  </w:style>
  <w:style w:type="character" w:styleId="aff4">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left" w:pos="1701"/>
      </w:tabs>
      <w:spacing w:after="0" w:line="240" w:lineRule="auto"/>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pPr>
    <w:rPr>
      <w:sz w:val="24"/>
      <w:szCs w:val="24"/>
    </w:rPr>
  </w:style>
  <w:style w:type="paragraph" w:customStyle="1" w:styleId="25">
    <w:name w:val="正文2"/>
    <w:qFormat/>
    <w:pPr>
      <w:jc w:val="both"/>
    </w:pPr>
    <w:rPr>
      <w:kern w:val="2"/>
      <w:sz w:val="21"/>
      <w:szCs w:val="21"/>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styleId="aff5">
    <w:name w:val="List Paragraph"/>
    <w:basedOn w:val="a"/>
    <w:link w:val="aff6"/>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6">
    <w:name w:val="列表段落 字符"/>
    <w:link w:val="aff5"/>
    <w:uiPriority w:val="34"/>
    <w:qFormat/>
    <w:rPr>
      <w:rFonts w:ascii="Times" w:eastAsia="Batang" w:hAnsi="Times"/>
      <w:szCs w:val="24"/>
      <w:lang w:val="en-GB" w:eastAsia="en-US"/>
    </w:rPr>
  </w:style>
  <w:style w:type="paragraph" w:customStyle="1" w:styleId="14">
    <w:name w:val="修订1"/>
    <w:hidden/>
    <w:uiPriority w:val="99"/>
    <w:semiHidden/>
    <w:qFormat/>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Pages>
  <Words>1973</Words>
  <Characters>11251</Characters>
  <Application>Microsoft Office Word</Application>
  <DocSecurity>0</DocSecurity>
  <Lines>93</Lines>
  <Paragraphs>26</Paragraphs>
  <ScaleCrop>false</ScaleCrop>
  <Company>ZTE</Company>
  <LinksUpToDate>false</LinksUpToDate>
  <CharactersWithSpaces>13198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 Zhang</cp:lastModifiedBy>
  <cp:revision>57</cp:revision>
  <cp:lastPrinted>2017-11-11T06:24:00Z</cp:lastPrinted>
  <dcterms:created xsi:type="dcterms:W3CDTF">2023-04-07T01:55:00Z</dcterms:created>
  <dcterms:modified xsi:type="dcterms:W3CDTF">2023-04-07T09:32:00Z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